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71F0" w14:textId="77777777" w:rsidR="00F90D2D" w:rsidRDefault="00F90D2D" w:rsidP="00CB02EB">
      <w:pPr>
        <w:spacing w:after="240" w:line="276" w:lineRule="auto"/>
        <w:jc w:val="left"/>
        <w:rPr>
          <w:rFonts w:ascii="微软雅黑" w:eastAsia="微软雅黑" w:hAnsi="微软雅黑" w:hint="eastAsia"/>
          <w:b/>
          <w:bCs/>
          <w:color w:val="FFFFFF" w:themeColor="background1"/>
          <w:sz w:val="28"/>
          <w:szCs w:val="28"/>
          <w:shd w:val="clear" w:color="auto" w:fill="60206E"/>
        </w:rPr>
      </w:pPr>
    </w:p>
    <w:p w14:paraId="61371E49" w14:textId="2C1CF583" w:rsidR="00F90D2D" w:rsidRPr="00F90D2D" w:rsidRDefault="00F90D2D" w:rsidP="00CB02EB">
      <w:pPr>
        <w:spacing w:after="240" w:line="276" w:lineRule="auto"/>
        <w:jc w:val="left"/>
        <w:rPr>
          <w:rFonts w:ascii="微软雅黑" w:eastAsia="微软雅黑" w:hAnsi="微软雅黑" w:hint="eastAsia"/>
          <w:b/>
          <w:bCs/>
          <w:color w:val="FFFFFF" w:themeColor="background1"/>
          <w:sz w:val="28"/>
          <w:szCs w:val="28"/>
          <w:shd w:val="clear" w:color="auto" w:fill="60206E"/>
        </w:rPr>
      </w:pPr>
      <w:r w:rsidRPr="00F90D2D">
        <w:rPr>
          <w:rFonts w:ascii="微软雅黑" w:eastAsia="微软雅黑" w:hAnsi="微软雅黑" w:hint="eastAsia"/>
          <w:b/>
          <w:bCs/>
          <w:color w:val="FFFFFF" w:themeColor="background1"/>
          <w:sz w:val="28"/>
          <w:szCs w:val="28"/>
          <w:shd w:val="clear" w:color="auto" w:fill="60206E"/>
        </w:rPr>
        <w:t>STRUCTURE</w:t>
      </w:r>
    </w:p>
    <w:p w14:paraId="2B75BFA8" w14:textId="1579D503" w:rsidR="008D26CC" w:rsidRDefault="00F90D2D" w:rsidP="00CB02EB">
      <w:pPr>
        <w:spacing w:line="276" w:lineRule="auto"/>
        <w:jc w:val="left"/>
        <w:rPr>
          <w:rFonts w:ascii="仿宋" w:eastAsia="仿宋" w:hAnsi="仿宋" w:hint="eastAsia"/>
          <w:color w:val="000000" w:themeColor="text1"/>
          <w:sz w:val="24"/>
        </w:rPr>
      </w:pPr>
      <w:r w:rsidRPr="00F90D2D">
        <w:rPr>
          <w:rFonts w:ascii="仿宋" w:eastAsia="仿宋" w:hAnsi="仿宋" w:hint="eastAsia"/>
          <w:color w:val="000000" w:themeColor="text1"/>
          <w:sz w:val="24"/>
        </w:rPr>
        <w:t>课程包括25小时的课堂教学。每天上课时间为9:00至13:15，周一除外，周一上课时间会稍晚一些，以便有时间报名</w:t>
      </w:r>
      <w:r>
        <w:rPr>
          <w:rFonts w:ascii="仿宋" w:eastAsia="仿宋" w:hAnsi="仿宋" w:hint="eastAsia"/>
          <w:color w:val="000000" w:themeColor="text1"/>
          <w:sz w:val="24"/>
        </w:rPr>
        <w:t>注册</w:t>
      </w:r>
      <w:r w:rsidR="001E219F" w:rsidRPr="00A91BF0">
        <w:rPr>
          <w:rFonts w:ascii="仿宋" w:eastAsia="仿宋" w:hAnsi="仿宋" w:hint="eastAsia"/>
          <w:color w:val="000000" w:themeColor="text1"/>
          <w:sz w:val="24"/>
        </w:rPr>
        <w:t>。</w:t>
      </w:r>
    </w:p>
    <w:p w14:paraId="1D316EF2" w14:textId="77777777" w:rsidR="00CB02EB" w:rsidRPr="008D26CC" w:rsidRDefault="00CB02EB" w:rsidP="00CB02EB">
      <w:pPr>
        <w:spacing w:line="276" w:lineRule="auto"/>
        <w:jc w:val="left"/>
        <w:rPr>
          <w:rFonts w:ascii="仿宋" w:eastAsia="仿宋" w:hAnsi="仿宋" w:hint="eastAsia"/>
          <w:color w:val="000000" w:themeColor="text1"/>
          <w:sz w:val="24"/>
        </w:rPr>
      </w:pPr>
    </w:p>
    <w:p w14:paraId="60BB277C" w14:textId="77777777" w:rsidR="00F90D2D" w:rsidRPr="00F90D2D" w:rsidRDefault="00F90D2D" w:rsidP="00CB02EB">
      <w:pPr>
        <w:spacing w:after="240" w:line="276" w:lineRule="auto"/>
        <w:jc w:val="left"/>
        <w:rPr>
          <w:rFonts w:ascii="微软雅黑" w:eastAsia="微软雅黑" w:hAnsi="微软雅黑" w:hint="eastAsia"/>
          <w:b/>
          <w:bCs/>
          <w:color w:val="FFFFFF" w:themeColor="background1"/>
          <w:sz w:val="28"/>
          <w:szCs w:val="28"/>
          <w:shd w:val="clear" w:color="auto" w:fill="60206E"/>
        </w:rPr>
      </w:pPr>
      <w:r w:rsidRPr="00F90D2D">
        <w:rPr>
          <w:rFonts w:ascii="微软雅黑" w:eastAsia="微软雅黑" w:hAnsi="微软雅黑" w:hint="eastAsia"/>
          <w:b/>
          <w:bCs/>
          <w:color w:val="FFFFFF" w:themeColor="background1"/>
          <w:sz w:val="28"/>
          <w:szCs w:val="28"/>
          <w:shd w:val="clear" w:color="auto" w:fill="60206E"/>
        </w:rPr>
        <w:t>ECTS</w:t>
      </w:r>
    </w:p>
    <w:p w14:paraId="731F7ED1" w14:textId="576D4195" w:rsidR="008938EC" w:rsidRDefault="00A91BF0" w:rsidP="00CB02EB">
      <w:pPr>
        <w:spacing w:line="276" w:lineRule="auto"/>
        <w:jc w:val="left"/>
        <w:rPr>
          <w:rFonts w:ascii="仿宋" w:eastAsia="仿宋" w:hAnsi="仿宋" w:hint="eastAsia"/>
          <w:color w:val="000000" w:themeColor="text1"/>
          <w:sz w:val="24"/>
        </w:rPr>
      </w:pPr>
      <w:r w:rsidRPr="00A91BF0">
        <w:rPr>
          <w:rFonts w:ascii="仿宋" w:eastAsia="仿宋" w:hAnsi="仿宋" w:hint="eastAsia"/>
          <w:color w:val="000000" w:themeColor="text1"/>
          <w:sz w:val="24"/>
        </w:rPr>
        <w:t>获得ECTS学分和证书。</w:t>
      </w:r>
      <w:r w:rsidR="00F90D2D">
        <w:rPr>
          <w:rFonts w:ascii="仿宋" w:eastAsia="仿宋" w:hAnsi="仿宋" w:hint="eastAsia"/>
          <w:color w:val="000000" w:themeColor="text1"/>
          <w:sz w:val="24"/>
        </w:rPr>
        <w:t>一</w:t>
      </w:r>
      <w:r w:rsidRPr="00A91BF0">
        <w:rPr>
          <w:rFonts w:ascii="仿宋" w:eastAsia="仿宋" w:hAnsi="仿宋" w:hint="eastAsia"/>
          <w:color w:val="000000" w:themeColor="text1"/>
          <w:sz w:val="24"/>
        </w:rPr>
        <w:t>周课程</w:t>
      </w:r>
      <w:r w:rsidR="00F90D2D">
        <w:rPr>
          <w:rFonts w:ascii="仿宋" w:eastAsia="仿宋" w:hAnsi="仿宋" w:hint="eastAsia"/>
          <w:color w:val="000000" w:themeColor="text1"/>
          <w:sz w:val="24"/>
        </w:rPr>
        <w:t>将</w:t>
      </w:r>
      <w:r w:rsidRPr="00A91BF0">
        <w:rPr>
          <w:rFonts w:ascii="仿宋" w:eastAsia="仿宋" w:hAnsi="仿宋" w:hint="eastAsia"/>
          <w:color w:val="000000" w:themeColor="text1"/>
          <w:sz w:val="24"/>
        </w:rPr>
        <w:t>提供</w:t>
      </w:r>
      <w:r w:rsidR="00F90D2D">
        <w:rPr>
          <w:rFonts w:ascii="仿宋" w:eastAsia="仿宋" w:hAnsi="仿宋" w:hint="eastAsia"/>
          <w:color w:val="000000" w:themeColor="text1"/>
          <w:sz w:val="24"/>
        </w:rPr>
        <w:t>3</w:t>
      </w:r>
      <w:r w:rsidRPr="00A91BF0">
        <w:rPr>
          <w:rFonts w:ascii="仿宋" w:eastAsia="仿宋" w:hAnsi="仿宋" w:hint="eastAsia"/>
          <w:color w:val="000000" w:themeColor="text1"/>
          <w:sz w:val="24"/>
        </w:rPr>
        <w:t>个ECTS学分，学员</w:t>
      </w:r>
      <w:r>
        <w:rPr>
          <w:rFonts w:ascii="仿宋" w:eastAsia="仿宋" w:hAnsi="仿宋" w:hint="eastAsia"/>
          <w:color w:val="000000" w:themeColor="text1"/>
          <w:sz w:val="24"/>
        </w:rPr>
        <w:t>可咨询</w:t>
      </w:r>
      <w:r w:rsidR="008938EC">
        <w:rPr>
          <w:rFonts w:ascii="仿宋" w:eastAsia="仿宋" w:hAnsi="仿宋" w:hint="eastAsia"/>
          <w:color w:val="000000" w:themeColor="text1"/>
          <w:sz w:val="24"/>
        </w:rPr>
        <w:t>就读</w:t>
      </w:r>
      <w:r w:rsidRPr="00A91BF0">
        <w:rPr>
          <w:rFonts w:ascii="仿宋" w:eastAsia="仿宋" w:hAnsi="仿宋" w:hint="eastAsia"/>
          <w:color w:val="000000" w:themeColor="text1"/>
          <w:sz w:val="24"/>
        </w:rPr>
        <w:t>大学</w:t>
      </w:r>
      <w:r>
        <w:rPr>
          <w:rFonts w:ascii="仿宋" w:eastAsia="仿宋" w:hAnsi="仿宋" w:hint="eastAsia"/>
          <w:color w:val="000000" w:themeColor="text1"/>
          <w:sz w:val="24"/>
        </w:rPr>
        <w:t>关于</w:t>
      </w:r>
      <w:r w:rsidRPr="00A91BF0">
        <w:rPr>
          <w:rFonts w:ascii="仿宋" w:eastAsia="仿宋" w:hAnsi="仿宋" w:hint="eastAsia"/>
          <w:color w:val="000000" w:themeColor="text1"/>
          <w:sz w:val="24"/>
        </w:rPr>
        <w:t>学分转换</w:t>
      </w:r>
      <w:r>
        <w:rPr>
          <w:rFonts w:ascii="仿宋" w:eastAsia="仿宋" w:hAnsi="仿宋" w:hint="eastAsia"/>
          <w:color w:val="000000" w:themeColor="text1"/>
          <w:sz w:val="24"/>
        </w:rPr>
        <w:t>事项</w:t>
      </w:r>
      <w:r w:rsidRPr="00A91BF0">
        <w:rPr>
          <w:rFonts w:ascii="仿宋" w:eastAsia="仿宋" w:hAnsi="仿宋" w:hint="eastAsia"/>
          <w:color w:val="000000" w:themeColor="text1"/>
          <w:sz w:val="24"/>
        </w:rPr>
        <w:t>。</w:t>
      </w:r>
    </w:p>
    <w:p w14:paraId="3CA0667C" w14:textId="77777777" w:rsidR="00CB02EB" w:rsidRDefault="00CB02EB" w:rsidP="00CB02EB">
      <w:pPr>
        <w:spacing w:line="276" w:lineRule="auto"/>
        <w:jc w:val="left"/>
        <w:rPr>
          <w:rFonts w:ascii="仿宋" w:eastAsia="仿宋" w:hAnsi="仿宋" w:hint="eastAsia"/>
          <w:color w:val="000000" w:themeColor="text1"/>
          <w:sz w:val="24"/>
        </w:rPr>
      </w:pPr>
    </w:p>
    <w:p w14:paraId="75452942" w14:textId="11B4F3A1" w:rsidR="00F90D2D" w:rsidRPr="00F90D2D" w:rsidRDefault="00F90D2D" w:rsidP="00CB02EB">
      <w:pPr>
        <w:spacing w:after="240" w:line="276" w:lineRule="auto"/>
        <w:jc w:val="left"/>
        <w:rPr>
          <w:rFonts w:ascii="微软雅黑" w:eastAsia="微软雅黑" w:hAnsi="微软雅黑" w:hint="eastAsia"/>
          <w:b/>
          <w:bCs/>
          <w:color w:val="FFFFFF" w:themeColor="background1"/>
          <w:sz w:val="28"/>
          <w:szCs w:val="28"/>
          <w:shd w:val="clear" w:color="auto" w:fill="60206E"/>
        </w:rPr>
      </w:pPr>
      <w:r w:rsidRPr="00F90D2D">
        <w:rPr>
          <w:rFonts w:ascii="微软雅黑" w:eastAsia="微软雅黑" w:hAnsi="微软雅黑" w:hint="eastAsia"/>
          <w:b/>
          <w:bCs/>
          <w:color w:val="FFFFFF" w:themeColor="background1"/>
          <w:sz w:val="28"/>
          <w:szCs w:val="28"/>
          <w:shd w:val="clear" w:color="auto" w:fill="60206E"/>
        </w:rPr>
        <w:t>EXTRACURRICULAR PROGRAMS</w:t>
      </w:r>
    </w:p>
    <w:p w14:paraId="4DB0787A" w14:textId="77777777" w:rsidR="00CB02EB" w:rsidRDefault="00F90D2D" w:rsidP="00CB02EB">
      <w:pPr>
        <w:widowControl/>
        <w:spacing w:line="276" w:lineRule="auto"/>
        <w:jc w:val="left"/>
        <w:rPr>
          <w:rFonts w:ascii="仿宋" w:eastAsia="仿宋" w:hAnsi="仿宋" w:hint="eastAsia"/>
          <w:color w:val="000000" w:themeColor="text1"/>
          <w:sz w:val="24"/>
        </w:rPr>
      </w:pPr>
      <w:r w:rsidRPr="00F90D2D">
        <w:rPr>
          <w:rFonts w:ascii="仿宋" w:eastAsia="仿宋" w:hAnsi="仿宋" w:hint="eastAsia"/>
          <w:color w:val="000000" w:themeColor="text1"/>
          <w:sz w:val="24"/>
        </w:rPr>
        <w:t>我们将在周一晚上举办迎新派对。</w:t>
      </w:r>
    </w:p>
    <w:p w14:paraId="6738C21F" w14:textId="77777777" w:rsidR="00CB02EB" w:rsidRDefault="00F90D2D" w:rsidP="00CB02EB">
      <w:pPr>
        <w:widowControl/>
        <w:spacing w:line="276" w:lineRule="auto"/>
        <w:jc w:val="left"/>
        <w:rPr>
          <w:rFonts w:ascii="仿宋" w:eastAsia="仿宋" w:hAnsi="仿宋" w:hint="eastAsia"/>
          <w:color w:val="000000" w:themeColor="text1"/>
          <w:sz w:val="24"/>
        </w:rPr>
      </w:pPr>
      <w:r w:rsidRPr="00F90D2D">
        <w:rPr>
          <w:rFonts w:ascii="仿宋" w:eastAsia="仿宋" w:hAnsi="仿宋" w:hint="eastAsia"/>
          <w:color w:val="000000" w:themeColor="text1"/>
          <w:sz w:val="24"/>
        </w:rPr>
        <w:t>此外，最后一晚将有一次导</w:t>
      </w:r>
      <w:proofErr w:type="gramStart"/>
      <w:r w:rsidRPr="00F90D2D">
        <w:rPr>
          <w:rFonts w:ascii="仿宋" w:eastAsia="仿宋" w:hAnsi="仿宋" w:hint="eastAsia"/>
          <w:color w:val="000000" w:themeColor="text1"/>
          <w:sz w:val="24"/>
        </w:rPr>
        <w:t>览</w:t>
      </w:r>
      <w:proofErr w:type="gramEnd"/>
      <w:r w:rsidRPr="00F90D2D">
        <w:rPr>
          <w:rFonts w:ascii="仿宋" w:eastAsia="仿宋" w:hAnsi="仿宋" w:hint="eastAsia"/>
          <w:color w:val="000000" w:themeColor="text1"/>
          <w:sz w:val="24"/>
        </w:rPr>
        <w:t>游和卡拉OK派对。</w:t>
      </w:r>
    </w:p>
    <w:p w14:paraId="3CA23F5D" w14:textId="77777777" w:rsidR="00CB02EB" w:rsidRDefault="00CB02EB" w:rsidP="00CB02EB">
      <w:pPr>
        <w:widowControl/>
        <w:spacing w:line="276" w:lineRule="auto"/>
        <w:jc w:val="left"/>
        <w:rPr>
          <w:rFonts w:ascii="仿宋" w:eastAsia="仿宋" w:hAnsi="仿宋" w:hint="eastAsia"/>
          <w:color w:val="000000" w:themeColor="text1"/>
          <w:sz w:val="24"/>
        </w:rPr>
      </w:pPr>
    </w:p>
    <w:p w14:paraId="221AE7CF" w14:textId="38B09FD8" w:rsidR="00CB02EB" w:rsidRDefault="00CB02EB" w:rsidP="00CB02EB">
      <w:pPr>
        <w:spacing w:after="240" w:line="276" w:lineRule="auto"/>
        <w:jc w:val="left"/>
        <w:rPr>
          <w:rFonts w:ascii="微软雅黑" w:eastAsia="微软雅黑" w:hAnsi="微软雅黑" w:hint="eastAsia"/>
          <w:b/>
          <w:bCs/>
          <w:color w:val="FFFFFF" w:themeColor="background1"/>
          <w:sz w:val="28"/>
          <w:szCs w:val="28"/>
          <w:shd w:val="clear" w:color="auto" w:fill="60206E"/>
        </w:rPr>
      </w:pPr>
      <w:r>
        <w:rPr>
          <w:rFonts w:ascii="微软雅黑" w:eastAsia="微软雅黑" w:hAnsi="微软雅黑" w:hint="eastAsia"/>
          <w:b/>
          <w:bCs/>
          <w:color w:val="FFFFFF" w:themeColor="background1"/>
          <w:sz w:val="28"/>
          <w:szCs w:val="28"/>
          <w:shd w:val="clear" w:color="auto" w:fill="60206E"/>
        </w:rPr>
        <w:t>课程目录</w:t>
      </w:r>
    </w:p>
    <w:p w14:paraId="04B2D51C" w14:textId="5DD14748" w:rsidR="00CB02EB" w:rsidRPr="00CB02EB" w:rsidRDefault="00CB02EB" w:rsidP="00CB02EB">
      <w:pPr>
        <w:pStyle w:val="a9"/>
        <w:numPr>
          <w:ilvl w:val="0"/>
          <w:numId w:val="28"/>
        </w:numPr>
        <w:spacing w:after="240" w:line="276" w:lineRule="auto"/>
        <w:ind w:firstLineChars="0"/>
        <w:jc w:val="left"/>
        <w:rPr>
          <w:rFonts w:ascii="仿宋" w:eastAsia="仿宋" w:hAnsi="仿宋" w:hint="eastAsia"/>
          <w:color w:val="000000" w:themeColor="text1"/>
          <w:sz w:val="24"/>
        </w:rPr>
      </w:pPr>
      <w:r w:rsidRPr="00CB02EB">
        <w:rPr>
          <w:rFonts w:ascii="仿宋" w:eastAsia="仿宋" w:hAnsi="仿宋" w:hint="eastAsia"/>
          <w:color w:val="000000" w:themeColor="text1"/>
          <w:sz w:val="24"/>
        </w:rPr>
        <w:t>培养商务沟通技巧</w:t>
      </w:r>
    </w:p>
    <w:p w14:paraId="5BA63FC1" w14:textId="74DB5409" w:rsidR="00CB02EB" w:rsidRPr="00CB02EB" w:rsidRDefault="00CB02EB" w:rsidP="00CB02EB">
      <w:pPr>
        <w:pStyle w:val="a9"/>
        <w:numPr>
          <w:ilvl w:val="0"/>
          <w:numId w:val="28"/>
        </w:numPr>
        <w:spacing w:after="240" w:line="276" w:lineRule="auto"/>
        <w:ind w:firstLineChars="0"/>
        <w:jc w:val="left"/>
        <w:rPr>
          <w:rFonts w:ascii="仿宋" w:eastAsia="仿宋" w:hAnsi="仿宋" w:hint="eastAsia"/>
          <w:color w:val="000000" w:themeColor="text1"/>
          <w:sz w:val="24"/>
        </w:rPr>
      </w:pPr>
      <w:r w:rsidRPr="00CB02EB">
        <w:rPr>
          <w:rFonts w:ascii="仿宋" w:eastAsia="仿宋" w:hAnsi="仿宋" w:hint="eastAsia"/>
          <w:color w:val="000000" w:themeColor="text1"/>
          <w:sz w:val="24"/>
        </w:rPr>
        <w:t>公司财务分析–综合方法</w:t>
      </w:r>
    </w:p>
    <w:p w14:paraId="13E8ABE1" w14:textId="1D33C6B2" w:rsidR="00CB02EB" w:rsidRPr="00CB02EB" w:rsidRDefault="00CB02EB" w:rsidP="00CB02EB">
      <w:pPr>
        <w:pStyle w:val="a9"/>
        <w:numPr>
          <w:ilvl w:val="0"/>
          <w:numId w:val="28"/>
        </w:numPr>
        <w:spacing w:after="240" w:line="276" w:lineRule="auto"/>
        <w:ind w:firstLineChars="0"/>
        <w:jc w:val="left"/>
        <w:rPr>
          <w:rFonts w:ascii="仿宋" w:eastAsia="仿宋" w:hAnsi="仿宋" w:hint="eastAsia"/>
          <w:color w:val="000000" w:themeColor="text1"/>
          <w:sz w:val="24"/>
        </w:rPr>
      </w:pPr>
      <w:r w:rsidRPr="00CB02EB">
        <w:rPr>
          <w:rFonts w:ascii="仿宋" w:eastAsia="仿宋" w:hAnsi="仿宋" w:hint="eastAsia"/>
          <w:color w:val="000000" w:themeColor="text1"/>
          <w:sz w:val="24"/>
        </w:rPr>
        <w:t>气候变化经济学</w:t>
      </w:r>
    </w:p>
    <w:p w14:paraId="60168544" w14:textId="665A6404" w:rsidR="00CB02EB" w:rsidRPr="00CB02EB" w:rsidRDefault="00CB02EB" w:rsidP="00CB02EB">
      <w:pPr>
        <w:pStyle w:val="a9"/>
        <w:numPr>
          <w:ilvl w:val="0"/>
          <w:numId w:val="28"/>
        </w:numPr>
        <w:spacing w:after="240" w:line="276" w:lineRule="auto"/>
        <w:ind w:firstLineChars="0"/>
        <w:jc w:val="left"/>
        <w:rPr>
          <w:rFonts w:ascii="仿宋" w:eastAsia="仿宋" w:hAnsi="仿宋" w:hint="eastAsia"/>
          <w:color w:val="000000" w:themeColor="text1"/>
          <w:sz w:val="24"/>
        </w:rPr>
      </w:pPr>
      <w:r w:rsidRPr="00CB02EB">
        <w:rPr>
          <w:rFonts w:ascii="仿宋" w:eastAsia="仿宋" w:hAnsi="仿宋" w:hint="eastAsia"/>
          <w:color w:val="000000" w:themeColor="text1"/>
          <w:sz w:val="24"/>
        </w:rPr>
        <w:t>商业网络中的创新与创业</w:t>
      </w:r>
    </w:p>
    <w:p w14:paraId="5B037A30" w14:textId="34BBE6FD" w:rsidR="00CB02EB" w:rsidRPr="00CB02EB" w:rsidRDefault="00CB02EB" w:rsidP="00CB02EB">
      <w:pPr>
        <w:pStyle w:val="a9"/>
        <w:numPr>
          <w:ilvl w:val="0"/>
          <w:numId w:val="28"/>
        </w:numPr>
        <w:spacing w:after="240" w:line="276" w:lineRule="auto"/>
        <w:ind w:firstLineChars="0"/>
        <w:jc w:val="left"/>
        <w:rPr>
          <w:rFonts w:ascii="仿宋" w:eastAsia="仿宋" w:hAnsi="仿宋" w:hint="eastAsia"/>
          <w:color w:val="000000" w:themeColor="text1"/>
          <w:sz w:val="24"/>
        </w:rPr>
      </w:pPr>
      <w:r w:rsidRPr="00CB02EB">
        <w:rPr>
          <w:rFonts w:ascii="仿宋" w:eastAsia="仿宋" w:hAnsi="仿宋" w:hint="eastAsia"/>
          <w:color w:val="000000" w:themeColor="text1"/>
          <w:sz w:val="24"/>
        </w:rPr>
        <w:t>商业谈判</w:t>
      </w:r>
    </w:p>
    <w:p w14:paraId="0B1E19FE" w14:textId="77777777" w:rsidR="00CB02EB" w:rsidRPr="00CB02EB" w:rsidRDefault="00CB02EB" w:rsidP="00CB02EB">
      <w:pPr>
        <w:pStyle w:val="a9"/>
        <w:numPr>
          <w:ilvl w:val="0"/>
          <w:numId w:val="28"/>
        </w:numPr>
        <w:spacing w:after="240" w:line="276" w:lineRule="auto"/>
        <w:ind w:firstLineChars="0"/>
        <w:jc w:val="left"/>
        <w:rPr>
          <w:rFonts w:ascii="仿宋" w:eastAsia="仿宋" w:hAnsi="仿宋" w:hint="eastAsia"/>
          <w:color w:val="000000" w:themeColor="text1"/>
          <w:sz w:val="24"/>
        </w:rPr>
      </w:pPr>
      <w:r w:rsidRPr="00CB02EB">
        <w:rPr>
          <w:rFonts w:ascii="仿宋" w:eastAsia="仿宋" w:hAnsi="仿宋" w:hint="eastAsia"/>
          <w:color w:val="000000" w:themeColor="text1"/>
          <w:sz w:val="24"/>
        </w:rPr>
        <w:t>可持续的商业关系</w:t>
      </w:r>
    </w:p>
    <w:p w14:paraId="4D9F5279" w14:textId="77777777" w:rsidR="00CB02EB" w:rsidRDefault="00CB02EB" w:rsidP="00CB02EB">
      <w:pPr>
        <w:pStyle w:val="a9"/>
        <w:numPr>
          <w:ilvl w:val="0"/>
          <w:numId w:val="28"/>
        </w:numPr>
        <w:spacing w:after="240" w:line="276" w:lineRule="auto"/>
        <w:ind w:firstLineChars="0"/>
        <w:jc w:val="left"/>
        <w:rPr>
          <w:rFonts w:ascii="仿宋" w:eastAsia="仿宋" w:hAnsi="仿宋" w:hint="eastAsia"/>
          <w:color w:val="000000" w:themeColor="text1"/>
          <w:sz w:val="24"/>
        </w:rPr>
      </w:pPr>
      <w:r w:rsidRPr="00CB02EB">
        <w:rPr>
          <w:rFonts w:ascii="仿宋" w:eastAsia="仿宋" w:hAnsi="仿宋" w:hint="eastAsia"/>
          <w:color w:val="000000" w:themeColor="text1"/>
          <w:sz w:val="24"/>
        </w:rPr>
        <w:t>旅游业作为战略管理挑战</w:t>
      </w:r>
    </w:p>
    <w:p w14:paraId="76FE8CB2" w14:textId="1E5F6B2D" w:rsidR="001E219F" w:rsidRPr="00CB02EB" w:rsidRDefault="00F90D2D" w:rsidP="00CB02EB">
      <w:pPr>
        <w:spacing w:after="240" w:line="276" w:lineRule="auto"/>
        <w:jc w:val="left"/>
        <w:rPr>
          <w:rFonts w:ascii="仿宋" w:eastAsia="仿宋" w:hAnsi="仿宋" w:hint="eastAsia"/>
          <w:color w:val="000000" w:themeColor="text1"/>
          <w:sz w:val="24"/>
        </w:rPr>
      </w:pPr>
      <w:r w:rsidRPr="00CB02EB">
        <w:rPr>
          <w:rFonts w:ascii="仿宋" w:eastAsia="仿宋" w:hAnsi="仿宋" w:hint="eastAsia"/>
          <w:color w:val="000000" w:themeColor="text1"/>
          <w:sz w:val="24"/>
        </w:rPr>
        <w:br w:type="page"/>
      </w:r>
    </w:p>
    <w:p w14:paraId="406B8776" w14:textId="77777777" w:rsidR="00DD7209" w:rsidRDefault="00DD7209" w:rsidP="00DD7209">
      <w:pPr>
        <w:spacing w:before="240" w:line="276" w:lineRule="auto"/>
        <w:rPr>
          <w:rFonts w:ascii="微软雅黑" w:eastAsia="微软雅黑" w:hAnsi="微软雅黑" w:hint="eastAsia"/>
          <w:b/>
          <w:bCs/>
          <w:color w:val="FFFFFF" w:themeColor="background1"/>
          <w:sz w:val="28"/>
          <w:szCs w:val="28"/>
          <w:shd w:val="clear" w:color="auto" w:fill="60206E"/>
        </w:rPr>
      </w:pPr>
    </w:p>
    <w:p w14:paraId="10ED28CE" w14:textId="5A63C438" w:rsidR="00FF39BE" w:rsidRPr="00CB02EB" w:rsidRDefault="008938EC" w:rsidP="00DD7209">
      <w:pPr>
        <w:spacing w:before="240" w:line="276" w:lineRule="auto"/>
        <w:rPr>
          <w:rFonts w:ascii="微软雅黑" w:eastAsia="微软雅黑" w:hAnsi="微软雅黑" w:hint="eastAsia"/>
          <w:b/>
          <w:bCs/>
          <w:color w:val="FFFFFF" w:themeColor="background1"/>
          <w:sz w:val="28"/>
          <w:szCs w:val="28"/>
          <w:shd w:val="clear" w:color="auto" w:fill="60206E"/>
        </w:rPr>
      </w:pPr>
      <w:r w:rsidRPr="00CB02EB">
        <w:rPr>
          <w:rFonts w:ascii="微软雅黑" w:eastAsia="微软雅黑" w:hAnsi="微软雅黑" w:hint="eastAsia"/>
          <w:b/>
          <w:bCs/>
          <w:color w:val="FFFFFF" w:themeColor="background1"/>
          <w:sz w:val="28"/>
          <w:szCs w:val="28"/>
          <w:shd w:val="clear" w:color="auto" w:fill="60206E"/>
        </w:rPr>
        <w:t>1.</w:t>
      </w:r>
      <w:r w:rsidR="001957DD" w:rsidRPr="00CB02EB">
        <w:rPr>
          <w:rFonts w:ascii="微软雅黑" w:eastAsia="微软雅黑" w:hAnsi="微软雅黑" w:hint="eastAsia"/>
          <w:b/>
          <w:bCs/>
          <w:color w:val="FFFFFF" w:themeColor="background1"/>
          <w:sz w:val="28"/>
          <w:szCs w:val="28"/>
          <w:shd w:val="clear" w:color="auto" w:fill="60206E"/>
        </w:rPr>
        <w:t xml:space="preserve">《 </w:t>
      </w:r>
      <w:r w:rsidR="00CB02EB" w:rsidRPr="00CB02EB">
        <w:rPr>
          <w:rFonts w:ascii="微软雅黑" w:eastAsia="微软雅黑" w:hAnsi="微软雅黑" w:hint="eastAsia"/>
          <w:b/>
          <w:bCs/>
          <w:color w:val="FFFFFF" w:themeColor="background1"/>
          <w:sz w:val="28"/>
          <w:szCs w:val="28"/>
          <w:shd w:val="clear" w:color="auto" w:fill="60206E"/>
        </w:rPr>
        <w:t>培养商务沟通技巧</w:t>
      </w:r>
      <w:r w:rsidR="001957DD" w:rsidRPr="00CB02EB">
        <w:rPr>
          <w:rFonts w:ascii="微软雅黑" w:eastAsia="微软雅黑" w:hAnsi="微软雅黑" w:hint="eastAsia"/>
          <w:b/>
          <w:bCs/>
          <w:color w:val="FFFFFF" w:themeColor="background1"/>
          <w:sz w:val="28"/>
          <w:szCs w:val="28"/>
          <w:shd w:val="clear" w:color="auto" w:fill="60206E"/>
        </w:rPr>
        <w:t xml:space="preserve"> 》</w:t>
      </w:r>
    </w:p>
    <w:p w14:paraId="2FC4112D" w14:textId="77BAFD29" w:rsidR="001957DD" w:rsidRPr="00CB02EB" w:rsidRDefault="001957DD" w:rsidP="00DD7209">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课程描述</w:t>
      </w:r>
    </w:p>
    <w:p w14:paraId="35183A25" w14:textId="560AD506" w:rsidR="00D71822" w:rsidRDefault="00CB02EB" w:rsidP="00DD7209">
      <w:pPr>
        <w:spacing w:after="240" w:line="276" w:lineRule="auto"/>
        <w:rPr>
          <w:rFonts w:ascii="仿宋" w:eastAsia="仿宋" w:hAnsi="仿宋" w:cs="宋体" w:hint="eastAsia"/>
          <w:kern w:val="0"/>
          <w:sz w:val="24"/>
        </w:rPr>
      </w:pPr>
      <w:r w:rsidRPr="00CB02EB">
        <w:rPr>
          <w:rFonts w:ascii="仿宋" w:eastAsia="仿宋" w:hAnsi="仿宋" w:cs="宋体" w:hint="eastAsia"/>
          <w:kern w:val="0"/>
          <w:sz w:val="24"/>
        </w:rPr>
        <w:t>在课程中，将向学生介绍商务沟通的各种主题和场景，包括口语和写作：如何进行成功的面试，如何管理商务会议，以及如何进行引人入胜的演讲。它进一步研究了由于决策、直接程度、正式程度和不同的文化规范而导致的沟通障碍主题。它还旨在为学生提供在项目工作中合作的机会，并进行有趣的调查，以创造性和互动性的方式制作视觉效果和小组演示。</w:t>
      </w:r>
    </w:p>
    <w:p w14:paraId="22AE7116" w14:textId="7FAF240A" w:rsidR="00D71822" w:rsidRPr="00CB02EB" w:rsidRDefault="00CB02EB" w:rsidP="00DD7209">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主题</w:t>
      </w:r>
    </w:p>
    <w:p w14:paraId="670FBF46" w14:textId="77777777" w:rsidR="00CB02EB" w:rsidRPr="00CB02EB" w:rsidRDefault="00CB02EB" w:rsidP="00DD7209">
      <w:pPr>
        <w:pStyle w:val="a9"/>
        <w:numPr>
          <w:ilvl w:val="0"/>
          <w:numId w:val="29"/>
        </w:numPr>
        <w:spacing w:line="276" w:lineRule="auto"/>
        <w:ind w:firstLineChars="0"/>
        <w:rPr>
          <w:rFonts w:ascii="仿宋" w:eastAsia="仿宋" w:hAnsi="仿宋" w:cs="宋体" w:hint="eastAsia"/>
          <w:kern w:val="0"/>
          <w:sz w:val="24"/>
        </w:rPr>
      </w:pPr>
      <w:r w:rsidRPr="00CB02EB">
        <w:rPr>
          <w:rFonts w:ascii="仿宋" w:eastAsia="仿宋" w:hAnsi="仿宋" w:cs="宋体" w:hint="eastAsia"/>
          <w:kern w:val="0"/>
          <w:sz w:val="24"/>
        </w:rPr>
        <w:t>确定业务通信的领域</w:t>
      </w:r>
    </w:p>
    <w:p w14:paraId="6229DBC3" w14:textId="1A3099E3" w:rsidR="00CB02EB" w:rsidRPr="00CB02EB" w:rsidRDefault="00CB02EB" w:rsidP="00DD7209">
      <w:pPr>
        <w:pStyle w:val="a9"/>
        <w:numPr>
          <w:ilvl w:val="0"/>
          <w:numId w:val="29"/>
        </w:numPr>
        <w:spacing w:line="276" w:lineRule="auto"/>
        <w:ind w:firstLineChars="0"/>
        <w:rPr>
          <w:rFonts w:ascii="仿宋" w:eastAsia="仿宋" w:hAnsi="仿宋" w:cs="宋体" w:hint="eastAsia"/>
          <w:kern w:val="0"/>
          <w:sz w:val="24"/>
        </w:rPr>
      </w:pPr>
      <w:r w:rsidRPr="00CB02EB">
        <w:rPr>
          <w:rFonts w:ascii="仿宋" w:eastAsia="仿宋" w:hAnsi="仿宋" w:cs="宋体" w:hint="eastAsia"/>
          <w:kern w:val="0"/>
          <w:sz w:val="24"/>
        </w:rPr>
        <w:t>由于正式、文化和决策风格的差异而导致的成功沟通的障碍</w:t>
      </w:r>
    </w:p>
    <w:p w14:paraId="7AE0A0ED" w14:textId="022B8E55" w:rsidR="00CB02EB" w:rsidRPr="00CB02EB" w:rsidRDefault="00CB02EB" w:rsidP="00DD7209">
      <w:pPr>
        <w:pStyle w:val="a9"/>
        <w:numPr>
          <w:ilvl w:val="0"/>
          <w:numId w:val="29"/>
        </w:numPr>
        <w:spacing w:line="276" w:lineRule="auto"/>
        <w:ind w:firstLineChars="0"/>
        <w:rPr>
          <w:rFonts w:ascii="仿宋" w:eastAsia="仿宋" w:hAnsi="仿宋" w:cs="宋体" w:hint="eastAsia"/>
          <w:kern w:val="0"/>
          <w:sz w:val="24"/>
        </w:rPr>
      </w:pPr>
      <w:r w:rsidRPr="00CB02EB">
        <w:rPr>
          <w:rFonts w:ascii="仿宋" w:eastAsia="仿宋" w:hAnsi="仿宋" w:cs="宋体" w:hint="eastAsia"/>
          <w:kern w:val="0"/>
          <w:sz w:val="24"/>
        </w:rPr>
        <w:t>会议和谈判</w:t>
      </w:r>
    </w:p>
    <w:p w14:paraId="168AA32E" w14:textId="05827F72" w:rsidR="00CB02EB" w:rsidRPr="00CB02EB" w:rsidRDefault="00CB02EB" w:rsidP="00DD7209">
      <w:pPr>
        <w:pStyle w:val="a9"/>
        <w:numPr>
          <w:ilvl w:val="0"/>
          <w:numId w:val="29"/>
        </w:numPr>
        <w:spacing w:line="276" w:lineRule="auto"/>
        <w:ind w:firstLineChars="0"/>
        <w:rPr>
          <w:rFonts w:ascii="仿宋" w:eastAsia="仿宋" w:hAnsi="仿宋" w:cs="宋体" w:hint="eastAsia"/>
          <w:kern w:val="0"/>
          <w:sz w:val="24"/>
        </w:rPr>
      </w:pPr>
      <w:r w:rsidRPr="00CB02EB">
        <w:rPr>
          <w:rFonts w:ascii="仿宋" w:eastAsia="仿宋" w:hAnsi="仿宋" w:cs="宋体" w:hint="eastAsia"/>
          <w:kern w:val="0"/>
          <w:sz w:val="24"/>
        </w:rPr>
        <w:t>撰写、编辑和校对商业电子邮件、报告和提案（书面）</w:t>
      </w:r>
    </w:p>
    <w:p w14:paraId="5FA2D195" w14:textId="4F6A5EA9" w:rsidR="00CB02EB" w:rsidRPr="00CB02EB" w:rsidRDefault="00CB02EB" w:rsidP="00DD7209">
      <w:pPr>
        <w:pStyle w:val="a9"/>
        <w:numPr>
          <w:ilvl w:val="0"/>
          <w:numId w:val="29"/>
        </w:numPr>
        <w:spacing w:line="276" w:lineRule="auto"/>
        <w:ind w:firstLineChars="0"/>
        <w:rPr>
          <w:rFonts w:ascii="仿宋" w:eastAsia="仿宋" w:hAnsi="仿宋" w:cs="宋体" w:hint="eastAsia"/>
          <w:kern w:val="0"/>
          <w:sz w:val="24"/>
        </w:rPr>
      </w:pPr>
      <w:r w:rsidRPr="00CB02EB">
        <w:rPr>
          <w:rFonts w:ascii="仿宋" w:eastAsia="仿宋" w:hAnsi="仿宋" w:cs="宋体" w:hint="eastAsia"/>
          <w:kern w:val="0"/>
          <w:sz w:val="24"/>
        </w:rPr>
        <w:t>进行调查，收集演讲信息（口语）</w:t>
      </w:r>
    </w:p>
    <w:p w14:paraId="62A2A91D" w14:textId="26BFB425" w:rsidR="00D71822" w:rsidRDefault="00CB02EB" w:rsidP="00DD7209">
      <w:pPr>
        <w:pStyle w:val="a9"/>
        <w:numPr>
          <w:ilvl w:val="0"/>
          <w:numId w:val="29"/>
        </w:numPr>
        <w:spacing w:after="240" w:line="276" w:lineRule="auto"/>
        <w:ind w:firstLineChars="0"/>
        <w:rPr>
          <w:rFonts w:ascii="仿宋" w:eastAsia="仿宋" w:hAnsi="仿宋" w:cs="宋体" w:hint="eastAsia"/>
          <w:kern w:val="0"/>
          <w:sz w:val="24"/>
        </w:rPr>
      </w:pPr>
      <w:r w:rsidRPr="00CB02EB">
        <w:rPr>
          <w:rFonts w:ascii="仿宋" w:eastAsia="仿宋" w:hAnsi="仿宋" w:cs="宋体" w:hint="eastAsia"/>
          <w:kern w:val="0"/>
          <w:sz w:val="24"/>
        </w:rPr>
        <w:t>提案和业务介绍（口语）</w:t>
      </w:r>
    </w:p>
    <w:p w14:paraId="075B50B4" w14:textId="7E2CA542" w:rsidR="00DD7209" w:rsidRPr="00DD7209" w:rsidRDefault="00DD7209" w:rsidP="00DD7209">
      <w:pPr>
        <w:spacing w:line="276" w:lineRule="auto"/>
        <w:rPr>
          <w:rFonts w:ascii="微软雅黑" w:eastAsia="微软雅黑" w:hAnsi="微软雅黑" w:hint="eastAsia"/>
          <w:b/>
          <w:bCs/>
          <w:color w:val="60206E"/>
          <w:sz w:val="24"/>
        </w:rPr>
      </w:pPr>
      <w:r w:rsidRPr="00DD7209">
        <w:rPr>
          <w:rFonts w:ascii="微软雅黑" w:eastAsia="微软雅黑" w:hAnsi="微软雅黑" w:hint="eastAsia"/>
          <w:b/>
          <w:bCs/>
          <w:color w:val="60206E"/>
          <w:sz w:val="24"/>
        </w:rPr>
        <w:t>学习成果</w:t>
      </w:r>
    </w:p>
    <w:p w14:paraId="74921E08" w14:textId="1A7EADFD" w:rsidR="00DD7209" w:rsidRPr="00DD7209" w:rsidRDefault="00DD7209" w:rsidP="00DD7209">
      <w:pPr>
        <w:pStyle w:val="a9"/>
        <w:numPr>
          <w:ilvl w:val="0"/>
          <w:numId w:val="30"/>
        </w:numPr>
        <w:spacing w:line="276" w:lineRule="auto"/>
        <w:ind w:firstLineChars="0"/>
        <w:rPr>
          <w:rFonts w:ascii="仿宋" w:eastAsia="仿宋" w:hAnsi="仿宋" w:hint="eastAsia"/>
          <w:sz w:val="24"/>
        </w:rPr>
      </w:pPr>
      <w:r w:rsidRPr="00DD7209">
        <w:rPr>
          <w:rFonts w:ascii="仿宋" w:eastAsia="仿宋" w:hAnsi="仿宋" w:hint="eastAsia"/>
          <w:sz w:val="24"/>
        </w:rPr>
        <w:t>识别成功商务沟通的各种风格、期望和障碍</w:t>
      </w:r>
    </w:p>
    <w:p w14:paraId="249707A7" w14:textId="08E58D78" w:rsidR="00DD7209" w:rsidRPr="00DD7209" w:rsidRDefault="00DD7209" w:rsidP="00DD7209">
      <w:pPr>
        <w:pStyle w:val="a9"/>
        <w:numPr>
          <w:ilvl w:val="0"/>
          <w:numId w:val="30"/>
        </w:numPr>
        <w:spacing w:line="276" w:lineRule="auto"/>
        <w:ind w:firstLineChars="0"/>
        <w:rPr>
          <w:rFonts w:ascii="仿宋" w:eastAsia="仿宋" w:hAnsi="仿宋" w:hint="eastAsia"/>
          <w:sz w:val="24"/>
        </w:rPr>
      </w:pPr>
      <w:r w:rsidRPr="00DD7209">
        <w:rPr>
          <w:rFonts w:ascii="仿宋" w:eastAsia="仿宋" w:hAnsi="仿宋" w:hint="eastAsia"/>
          <w:sz w:val="24"/>
        </w:rPr>
        <w:t>计划、主持和反思商务会议和谈判</w:t>
      </w:r>
    </w:p>
    <w:p w14:paraId="510D5720" w14:textId="6970DDCD" w:rsidR="00DD7209" w:rsidRPr="00DD7209" w:rsidRDefault="00DD7209" w:rsidP="00DD7209">
      <w:pPr>
        <w:pStyle w:val="a9"/>
        <w:numPr>
          <w:ilvl w:val="0"/>
          <w:numId w:val="30"/>
        </w:numPr>
        <w:spacing w:line="276" w:lineRule="auto"/>
        <w:ind w:firstLineChars="0"/>
        <w:rPr>
          <w:rFonts w:ascii="仿宋" w:eastAsia="仿宋" w:hAnsi="仿宋" w:hint="eastAsia"/>
          <w:sz w:val="24"/>
        </w:rPr>
      </w:pPr>
      <w:r w:rsidRPr="00DD7209">
        <w:rPr>
          <w:rFonts w:ascii="仿宋" w:eastAsia="仿宋" w:hAnsi="仿宋" w:hint="eastAsia"/>
          <w:sz w:val="24"/>
        </w:rPr>
        <w:t>确定商业电子邮件、报告和提案的优势和劣势;编辑和校对自己的作品。</w:t>
      </w:r>
    </w:p>
    <w:p w14:paraId="07D44F14" w14:textId="29F9FDEE" w:rsidR="00DD7209" w:rsidRPr="00DD7209" w:rsidRDefault="00DD7209" w:rsidP="00DD7209">
      <w:pPr>
        <w:pStyle w:val="a9"/>
        <w:numPr>
          <w:ilvl w:val="0"/>
          <w:numId w:val="30"/>
        </w:numPr>
        <w:spacing w:line="276" w:lineRule="auto"/>
        <w:ind w:firstLineChars="0"/>
        <w:rPr>
          <w:rFonts w:ascii="仿宋" w:eastAsia="仿宋" w:hAnsi="仿宋" w:hint="eastAsia"/>
          <w:sz w:val="24"/>
        </w:rPr>
      </w:pPr>
      <w:r w:rsidRPr="00DD7209">
        <w:rPr>
          <w:rFonts w:ascii="仿宋" w:eastAsia="仿宋" w:hAnsi="仿宋" w:hint="eastAsia"/>
          <w:sz w:val="24"/>
        </w:rPr>
        <w:t>以小组形式建立和实施短期项目</w:t>
      </w:r>
    </w:p>
    <w:p w14:paraId="2DC3A744" w14:textId="77777777" w:rsidR="00DD7209" w:rsidRDefault="00DD7209" w:rsidP="00DD7209">
      <w:pPr>
        <w:pStyle w:val="a9"/>
        <w:numPr>
          <w:ilvl w:val="0"/>
          <w:numId w:val="30"/>
        </w:numPr>
        <w:spacing w:after="240" w:line="276" w:lineRule="auto"/>
        <w:ind w:firstLineChars="0"/>
        <w:rPr>
          <w:rFonts w:ascii="仿宋" w:eastAsia="仿宋" w:hAnsi="仿宋" w:hint="eastAsia"/>
          <w:sz w:val="24"/>
        </w:rPr>
      </w:pPr>
      <w:r w:rsidRPr="00DD7209">
        <w:rPr>
          <w:rFonts w:ascii="仿宋" w:eastAsia="仿宋" w:hAnsi="仿宋" w:hint="eastAsia"/>
          <w:sz w:val="24"/>
        </w:rPr>
        <w:t>以小组形式策划和交付简短的演讲;对其他人提供的演示文稿提供反馈</w:t>
      </w:r>
    </w:p>
    <w:p w14:paraId="3CF413B0" w14:textId="40FBB878" w:rsidR="00DD7209" w:rsidRPr="00DD7209" w:rsidRDefault="00DD7209" w:rsidP="00DD7209">
      <w:pPr>
        <w:spacing w:line="276" w:lineRule="auto"/>
        <w:rPr>
          <w:rFonts w:ascii="微软雅黑" w:eastAsia="微软雅黑" w:hAnsi="微软雅黑" w:hint="eastAsia"/>
          <w:b/>
          <w:bCs/>
          <w:color w:val="60206E"/>
          <w:sz w:val="24"/>
        </w:rPr>
      </w:pPr>
      <w:r>
        <w:rPr>
          <w:rFonts w:ascii="微软雅黑" w:eastAsia="微软雅黑" w:hAnsi="微软雅黑" w:hint="eastAsia"/>
          <w:b/>
          <w:bCs/>
          <w:color w:val="60206E"/>
          <w:sz w:val="24"/>
        </w:rPr>
        <w:t>评估</w:t>
      </w:r>
    </w:p>
    <w:p w14:paraId="4DF71662" w14:textId="77777777" w:rsidR="00DD7209" w:rsidRPr="00DD7209" w:rsidRDefault="00DD7209" w:rsidP="00DD7209">
      <w:pPr>
        <w:pStyle w:val="a9"/>
        <w:numPr>
          <w:ilvl w:val="0"/>
          <w:numId w:val="31"/>
        </w:numPr>
        <w:spacing w:line="276" w:lineRule="auto"/>
        <w:ind w:firstLineChars="0"/>
        <w:rPr>
          <w:rFonts w:ascii="仿宋" w:eastAsia="仿宋" w:hAnsi="仿宋" w:hint="eastAsia"/>
          <w:sz w:val="24"/>
        </w:rPr>
      </w:pPr>
      <w:r w:rsidRPr="00DD7209">
        <w:rPr>
          <w:rFonts w:ascii="仿宋" w:eastAsia="仿宋" w:hAnsi="仿宋" w:hint="eastAsia"/>
          <w:sz w:val="24"/>
        </w:rPr>
        <w:t>评估基于学生的简短演讲的计划、交付和结构化反馈，这些演讲按照特定的书面和口头标准进行，并遵循形式和内容规范。（50%）</w:t>
      </w:r>
    </w:p>
    <w:p w14:paraId="1B229202" w14:textId="77777777" w:rsidR="00DD7209" w:rsidRPr="00DD7209" w:rsidRDefault="00DD7209" w:rsidP="00DD7209">
      <w:pPr>
        <w:pStyle w:val="a9"/>
        <w:numPr>
          <w:ilvl w:val="0"/>
          <w:numId w:val="31"/>
        </w:numPr>
        <w:spacing w:line="276" w:lineRule="auto"/>
        <w:ind w:firstLineChars="0"/>
        <w:rPr>
          <w:rFonts w:ascii="仿宋" w:eastAsia="仿宋" w:hAnsi="仿宋" w:hint="eastAsia"/>
          <w:sz w:val="24"/>
        </w:rPr>
      </w:pPr>
      <w:r w:rsidRPr="00DD7209">
        <w:rPr>
          <w:rFonts w:ascii="仿宋" w:eastAsia="仿宋" w:hAnsi="仿宋" w:hint="eastAsia"/>
          <w:sz w:val="24"/>
        </w:rPr>
        <w:t>将监控他们在商务会议和谈判中的管理和参与情况（25%）。</w:t>
      </w:r>
    </w:p>
    <w:p w14:paraId="0FDADFB3" w14:textId="12CF3CBD" w:rsidR="00DD7209" w:rsidRDefault="00DD7209" w:rsidP="00DD7209">
      <w:pPr>
        <w:pStyle w:val="a9"/>
        <w:numPr>
          <w:ilvl w:val="0"/>
          <w:numId w:val="31"/>
        </w:numPr>
        <w:spacing w:line="276" w:lineRule="auto"/>
        <w:ind w:firstLineChars="0"/>
        <w:rPr>
          <w:rFonts w:ascii="仿宋" w:eastAsia="仿宋" w:hAnsi="仿宋" w:hint="eastAsia"/>
          <w:sz w:val="24"/>
        </w:rPr>
      </w:pPr>
      <w:r w:rsidRPr="00DD7209">
        <w:rPr>
          <w:rFonts w:ascii="仿宋" w:eastAsia="仿宋" w:hAnsi="仿宋" w:hint="eastAsia"/>
          <w:sz w:val="24"/>
        </w:rPr>
        <w:t>将评估他们撰写的电子邮件、报告和提案（25%）。</w:t>
      </w:r>
    </w:p>
    <w:p w14:paraId="02E1282F" w14:textId="503180E5" w:rsidR="001957DD" w:rsidRDefault="00DD7209" w:rsidP="00DD7209">
      <w:pPr>
        <w:widowControl/>
        <w:jc w:val="left"/>
        <w:rPr>
          <w:rFonts w:ascii="仿宋" w:eastAsia="仿宋" w:hAnsi="仿宋" w:hint="eastAsia"/>
          <w:sz w:val="24"/>
        </w:rPr>
      </w:pPr>
      <w:r>
        <w:rPr>
          <w:rFonts w:ascii="仿宋" w:eastAsia="仿宋" w:hAnsi="仿宋" w:hint="eastAsia"/>
          <w:sz w:val="24"/>
        </w:rPr>
        <w:br w:type="page"/>
      </w:r>
    </w:p>
    <w:p w14:paraId="7EB78052" w14:textId="77777777" w:rsidR="005E500A" w:rsidRDefault="005E500A" w:rsidP="00DD7209">
      <w:pPr>
        <w:spacing w:before="240" w:line="276" w:lineRule="auto"/>
        <w:rPr>
          <w:rFonts w:ascii="微软雅黑" w:eastAsia="微软雅黑" w:hAnsi="微软雅黑" w:hint="eastAsia"/>
          <w:b/>
          <w:bCs/>
          <w:color w:val="FFFFFF" w:themeColor="background1"/>
          <w:sz w:val="28"/>
          <w:szCs w:val="28"/>
          <w:shd w:val="clear" w:color="auto" w:fill="60206E"/>
        </w:rPr>
      </w:pPr>
    </w:p>
    <w:p w14:paraId="02B82C55" w14:textId="6EA9DD5D" w:rsidR="00DD7209" w:rsidRPr="00CB02EB" w:rsidRDefault="00DD7209" w:rsidP="00DD7209">
      <w:pPr>
        <w:spacing w:before="240" w:line="276" w:lineRule="auto"/>
        <w:rPr>
          <w:rFonts w:ascii="微软雅黑" w:eastAsia="微软雅黑" w:hAnsi="微软雅黑" w:hint="eastAsia"/>
          <w:b/>
          <w:bCs/>
          <w:color w:val="FFFFFF" w:themeColor="background1"/>
          <w:sz w:val="28"/>
          <w:szCs w:val="28"/>
          <w:shd w:val="clear" w:color="auto" w:fill="60206E"/>
        </w:rPr>
      </w:pPr>
      <w:r>
        <w:rPr>
          <w:rFonts w:ascii="微软雅黑" w:eastAsia="微软雅黑" w:hAnsi="微软雅黑" w:hint="eastAsia"/>
          <w:b/>
          <w:bCs/>
          <w:color w:val="FFFFFF" w:themeColor="background1"/>
          <w:sz w:val="28"/>
          <w:szCs w:val="28"/>
          <w:shd w:val="clear" w:color="auto" w:fill="60206E"/>
        </w:rPr>
        <w:t>2</w:t>
      </w:r>
      <w:r w:rsidRPr="00CB02EB">
        <w:rPr>
          <w:rFonts w:ascii="微软雅黑" w:eastAsia="微软雅黑" w:hAnsi="微软雅黑" w:hint="eastAsia"/>
          <w:b/>
          <w:bCs/>
          <w:color w:val="FFFFFF" w:themeColor="background1"/>
          <w:sz w:val="28"/>
          <w:szCs w:val="28"/>
          <w:shd w:val="clear" w:color="auto" w:fill="60206E"/>
        </w:rPr>
        <w:t xml:space="preserve">.《 </w:t>
      </w:r>
      <w:r w:rsidRPr="00DD7209">
        <w:rPr>
          <w:rFonts w:ascii="微软雅黑" w:eastAsia="微软雅黑" w:hAnsi="微软雅黑" w:hint="eastAsia"/>
          <w:b/>
          <w:bCs/>
          <w:color w:val="FFFFFF" w:themeColor="background1"/>
          <w:sz w:val="28"/>
          <w:szCs w:val="28"/>
          <w:shd w:val="clear" w:color="auto" w:fill="60206E"/>
        </w:rPr>
        <w:t>公司财务分析 – 综合方法</w:t>
      </w:r>
      <w:r w:rsidRPr="00CB02EB">
        <w:rPr>
          <w:rFonts w:ascii="微软雅黑" w:eastAsia="微软雅黑" w:hAnsi="微软雅黑" w:hint="eastAsia"/>
          <w:b/>
          <w:bCs/>
          <w:color w:val="FFFFFF" w:themeColor="background1"/>
          <w:sz w:val="28"/>
          <w:szCs w:val="28"/>
          <w:shd w:val="clear" w:color="auto" w:fill="60206E"/>
        </w:rPr>
        <w:t xml:space="preserve"> 》</w:t>
      </w:r>
    </w:p>
    <w:p w14:paraId="6E89672F" w14:textId="77777777" w:rsidR="00DD7209" w:rsidRPr="00CB02EB" w:rsidRDefault="00DD7209" w:rsidP="00DD7209">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课程描述</w:t>
      </w:r>
    </w:p>
    <w:p w14:paraId="284859A8" w14:textId="3BD95D9A" w:rsidR="00DD7209" w:rsidRDefault="00DD7209" w:rsidP="00DD7209">
      <w:pPr>
        <w:spacing w:after="240" w:line="276" w:lineRule="auto"/>
        <w:rPr>
          <w:rFonts w:ascii="仿宋" w:eastAsia="仿宋" w:hAnsi="仿宋" w:cs="宋体" w:hint="eastAsia"/>
          <w:kern w:val="0"/>
          <w:sz w:val="24"/>
        </w:rPr>
      </w:pPr>
      <w:r w:rsidRPr="00DD7209">
        <w:rPr>
          <w:rFonts w:ascii="仿宋" w:eastAsia="仿宋" w:hAnsi="仿宋" w:cs="宋体" w:hint="eastAsia"/>
          <w:kern w:val="0"/>
          <w:sz w:val="24"/>
        </w:rPr>
        <w:t>该课程旨在概述财务决策者在大型投资项目中将面临的所有基本公司财务原则、技能和挑战。除了必要的方法论背景外，该课程还将采用一种相当实用的方法，以广泛的、基于现实世界的案例研究的形式出现。因此，参与者将熟悉他们必须解决的各种任务以及他们必须小心的相互依赖关系，以便做出合理的财务决策。教学方法将包括关于以下主题的复杂案例研究以及广泛的小组工作（分析、演示、讨论）</w:t>
      </w:r>
      <w:r w:rsidRPr="00CB02EB">
        <w:rPr>
          <w:rFonts w:ascii="仿宋" w:eastAsia="仿宋" w:hAnsi="仿宋" w:cs="宋体" w:hint="eastAsia"/>
          <w:kern w:val="0"/>
          <w:sz w:val="24"/>
        </w:rPr>
        <w:t>。</w:t>
      </w:r>
    </w:p>
    <w:p w14:paraId="7AA45BDE" w14:textId="77777777" w:rsidR="00DD7209" w:rsidRPr="00CB02EB" w:rsidRDefault="00DD7209" w:rsidP="00DD7209">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主题</w:t>
      </w:r>
    </w:p>
    <w:p w14:paraId="4E064D70" w14:textId="70C29187" w:rsidR="00DD7209" w:rsidRPr="00DD7209" w:rsidRDefault="00DD7209" w:rsidP="00DD7209">
      <w:pPr>
        <w:pStyle w:val="a9"/>
        <w:numPr>
          <w:ilvl w:val="0"/>
          <w:numId w:val="32"/>
        </w:numPr>
        <w:spacing w:line="276" w:lineRule="auto"/>
        <w:ind w:firstLineChars="0"/>
        <w:rPr>
          <w:rFonts w:ascii="仿宋" w:eastAsia="仿宋" w:hAnsi="仿宋" w:cs="宋体" w:hint="eastAsia"/>
          <w:kern w:val="0"/>
          <w:sz w:val="24"/>
        </w:rPr>
      </w:pPr>
      <w:r w:rsidRPr="00DD7209">
        <w:rPr>
          <w:rFonts w:ascii="仿宋" w:eastAsia="仿宋" w:hAnsi="仿宋" w:cs="宋体" w:hint="eastAsia"/>
          <w:kern w:val="0"/>
          <w:sz w:val="24"/>
        </w:rPr>
        <w:t>介绍基本的公司财务原则（股东价值最大化、NPV、IRR、资本成本、独立原则、沉没成本等）</w:t>
      </w:r>
    </w:p>
    <w:p w14:paraId="62D5AA5D" w14:textId="421D463D" w:rsidR="00DD7209" w:rsidRPr="00DD7209" w:rsidRDefault="00DD7209" w:rsidP="00DD7209">
      <w:pPr>
        <w:pStyle w:val="a9"/>
        <w:numPr>
          <w:ilvl w:val="0"/>
          <w:numId w:val="32"/>
        </w:numPr>
        <w:spacing w:line="276" w:lineRule="auto"/>
        <w:ind w:firstLineChars="0"/>
        <w:rPr>
          <w:rFonts w:ascii="仿宋" w:eastAsia="仿宋" w:hAnsi="仿宋" w:cs="宋体" w:hint="eastAsia"/>
          <w:kern w:val="0"/>
          <w:sz w:val="24"/>
        </w:rPr>
      </w:pPr>
      <w:r w:rsidRPr="00DD7209">
        <w:rPr>
          <w:rFonts w:ascii="仿宋" w:eastAsia="仿宋" w:hAnsi="仿宋" w:cs="宋体" w:hint="eastAsia"/>
          <w:kern w:val="0"/>
          <w:sz w:val="24"/>
        </w:rPr>
        <w:t>会计报表的财务角度（项目（自由）现金流、息税前利润、净营运资本、资本支出、折旧等）</w:t>
      </w:r>
    </w:p>
    <w:p w14:paraId="39F58D93" w14:textId="72A4ED7C" w:rsidR="00DD7209" w:rsidRPr="00DD7209" w:rsidRDefault="00DD7209" w:rsidP="00DD7209">
      <w:pPr>
        <w:pStyle w:val="a9"/>
        <w:numPr>
          <w:ilvl w:val="0"/>
          <w:numId w:val="32"/>
        </w:numPr>
        <w:spacing w:line="276" w:lineRule="auto"/>
        <w:ind w:firstLineChars="0"/>
        <w:rPr>
          <w:rFonts w:ascii="仿宋" w:eastAsia="仿宋" w:hAnsi="仿宋" w:cs="宋体" w:hint="eastAsia"/>
          <w:kern w:val="0"/>
          <w:sz w:val="24"/>
        </w:rPr>
      </w:pPr>
      <w:r w:rsidRPr="00DD7209">
        <w:rPr>
          <w:rFonts w:ascii="仿宋" w:eastAsia="仿宋" w:hAnsi="仿宋" w:cs="宋体" w:hint="eastAsia"/>
          <w:kern w:val="0"/>
          <w:sz w:val="24"/>
        </w:rPr>
        <w:t>业务规划（市场分析、预测、信息评估、关键驱动因素识别、变量间关系分析等）</w:t>
      </w:r>
    </w:p>
    <w:p w14:paraId="1C450770" w14:textId="3BC645CC" w:rsidR="00DD7209" w:rsidRPr="00DD7209" w:rsidRDefault="00DD7209" w:rsidP="00DD7209">
      <w:pPr>
        <w:pStyle w:val="a9"/>
        <w:numPr>
          <w:ilvl w:val="0"/>
          <w:numId w:val="32"/>
        </w:numPr>
        <w:spacing w:line="276" w:lineRule="auto"/>
        <w:ind w:firstLineChars="0"/>
        <w:rPr>
          <w:rFonts w:ascii="仿宋" w:eastAsia="仿宋" w:hAnsi="仿宋" w:cs="宋体" w:hint="eastAsia"/>
          <w:kern w:val="0"/>
          <w:sz w:val="24"/>
        </w:rPr>
      </w:pPr>
      <w:r w:rsidRPr="00DD7209">
        <w:rPr>
          <w:rFonts w:ascii="仿宋" w:eastAsia="仿宋" w:hAnsi="仿宋" w:cs="宋体" w:hint="eastAsia"/>
          <w:kern w:val="0"/>
          <w:sz w:val="24"/>
        </w:rPr>
        <w:t>了解技术项目内容及其在估值中的反映</w:t>
      </w:r>
    </w:p>
    <w:p w14:paraId="1F3B0EA9" w14:textId="32FE0FE9" w:rsidR="00DD7209" w:rsidRPr="00DD7209" w:rsidRDefault="00DD7209" w:rsidP="00DD7209">
      <w:pPr>
        <w:pStyle w:val="a9"/>
        <w:numPr>
          <w:ilvl w:val="0"/>
          <w:numId w:val="32"/>
        </w:numPr>
        <w:spacing w:line="276" w:lineRule="auto"/>
        <w:ind w:firstLineChars="0"/>
        <w:rPr>
          <w:rFonts w:ascii="仿宋" w:eastAsia="仿宋" w:hAnsi="仿宋" w:cs="宋体" w:hint="eastAsia"/>
          <w:kern w:val="0"/>
          <w:sz w:val="24"/>
        </w:rPr>
      </w:pPr>
      <w:r w:rsidRPr="00DD7209">
        <w:rPr>
          <w:rFonts w:ascii="仿宋" w:eastAsia="仿宋" w:hAnsi="仿宋" w:cs="宋体" w:hint="eastAsia"/>
          <w:kern w:val="0"/>
          <w:sz w:val="24"/>
        </w:rPr>
        <w:t>编制备考财务报表</w:t>
      </w:r>
    </w:p>
    <w:p w14:paraId="37AE1AFF" w14:textId="5F29B5B1" w:rsidR="00DD7209" w:rsidRPr="00DD7209" w:rsidRDefault="00DD7209" w:rsidP="00DD7209">
      <w:pPr>
        <w:pStyle w:val="a9"/>
        <w:numPr>
          <w:ilvl w:val="0"/>
          <w:numId w:val="32"/>
        </w:numPr>
        <w:spacing w:line="276" w:lineRule="auto"/>
        <w:ind w:firstLineChars="0"/>
        <w:rPr>
          <w:rFonts w:ascii="仿宋" w:eastAsia="仿宋" w:hAnsi="仿宋" w:cs="宋体" w:hint="eastAsia"/>
          <w:kern w:val="0"/>
          <w:sz w:val="24"/>
        </w:rPr>
      </w:pPr>
      <w:r w:rsidRPr="00DD7209">
        <w:rPr>
          <w:rFonts w:ascii="仿宋" w:eastAsia="仿宋" w:hAnsi="仿宋" w:cs="宋体" w:hint="eastAsia"/>
          <w:kern w:val="0"/>
          <w:sz w:val="24"/>
        </w:rPr>
        <w:t>项目融资和资本成本（股权和债务、杠杆、CAPM、WACC 等）</w:t>
      </w:r>
    </w:p>
    <w:p w14:paraId="2D4E8BEB" w14:textId="5DFD53E1" w:rsidR="00DD7209" w:rsidRPr="00DD7209" w:rsidRDefault="00DD7209" w:rsidP="00DD7209">
      <w:pPr>
        <w:pStyle w:val="a9"/>
        <w:numPr>
          <w:ilvl w:val="0"/>
          <w:numId w:val="32"/>
        </w:numPr>
        <w:spacing w:line="276" w:lineRule="auto"/>
        <w:ind w:firstLineChars="0"/>
        <w:rPr>
          <w:rFonts w:ascii="仿宋" w:eastAsia="仿宋" w:hAnsi="仿宋" w:cs="宋体" w:hint="eastAsia"/>
          <w:kern w:val="0"/>
          <w:sz w:val="24"/>
        </w:rPr>
      </w:pPr>
      <w:r w:rsidRPr="00DD7209">
        <w:rPr>
          <w:rFonts w:ascii="仿宋" w:eastAsia="仿宋" w:hAnsi="仿宋" w:cs="宋体" w:hint="eastAsia"/>
          <w:kern w:val="0"/>
          <w:sz w:val="24"/>
        </w:rPr>
        <w:t>债务融资及其影响（现金流瀑布图、契约和相关计算等）</w:t>
      </w:r>
    </w:p>
    <w:p w14:paraId="569ED06D" w14:textId="77777777" w:rsidR="00DD7209" w:rsidRPr="00DD7209" w:rsidRDefault="00DD7209" w:rsidP="00DD7209">
      <w:pPr>
        <w:pStyle w:val="a9"/>
        <w:numPr>
          <w:ilvl w:val="0"/>
          <w:numId w:val="32"/>
        </w:numPr>
        <w:spacing w:after="240" w:line="276" w:lineRule="auto"/>
        <w:ind w:firstLineChars="0"/>
        <w:rPr>
          <w:rFonts w:ascii="仿宋" w:eastAsia="仿宋" w:hAnsi="仿宋" w:cs="宋体" w:hint="eastAsia"/>
          <w:kern w:val="0"/>
          <w:sz w:val="24"/>
        </w:rPr>
      </w:pPr>
      <w:r w:rsidRPr="00DD7209">
        <w:rPr>
          <w:rFonts w:ascii="仿宋" w:eastAsia="仿宋" w:hAnsi="仿宋" w:cs="宋体" w:hint="eastAsia"/>
          <w:kern w:val="0"/>
          <w:sz w:val="24"/>
        </w:rPr>
        <w:t>敏感性分析</w:t>
      </w:r>
    </w:p>
    <w:p w14:paraId="59120D83" w14:textId="539001B8" w:rsidR="00DD7209" w:rsidRPr="00DD7209" w:rsidRDefault="00DD7209" w:rsidP="00DD7209">
      <w:pPr>
        <w:spacing w:line="276" w:lineRule="auto"/>
        <w:rPr>
          <w:rFonts w:ascii="微软雅黑" w:eastAsia="微软雅黑" w:hAnsi="微软雅黑" w:hint="eastAsia"/>
          <w:b/>
          <w:bCs/>
          <w:color w:val="60206E"/>
          <w:sz w:val="24"/>
        </w:rPr>
      </w:pPr>
      <w:r w:rsidRPr="00DD7209">
        <w:rPr>
          <w:rFonts w:ascii="微软雅黑" w:eastAsia="微软雅黑" w:hAnsi="微软雅黑" w:hint="eastAsia"/>
          <w:b/>
          <w:bCs/>
          <w:color w:val="60206E"/>
          <w:sz w:val="24"/>
        </w:rPr>
        <w:t>学习成果</w:t>
      </w:r>
    </w:p>
    <w:p w14:paraId="4F23E320" w14:textId="361CD25F" w:rsidR="00DD7209" w:rsidRPr="00DD7209" w:rsidRDefault="00DD7209" w:rsidP="00DD7209">
      <w:pPr>
        <w:pStyle w:val="a9"/>
        <w:numPr>
          <w:ilvl w:val="0"/>
          <w:numId w:val="33"/>
        </w:numPr>
        <w:spacing w:line="276" w:lineRule="auto"/>
        <w:ind w:firstLineChars="0"/>
        <w:rPr>
          <w:rFonts w:ascii="仿宋" w:eastAsia="仿宋" w:hAnsi="仿宋" w:hint="eastAsia"/>
          <w:sz w:val="24"/>
        </w:rPr>
      </w:pPr>
      <w:r w:rsidRPr="00DD7209">
        <w:rPr>
          <w:rFonts w:ascii="仿宋" w:eastAsia="仿宋" w:hAnsi="仿宋" w:hint="eastAsia"/>
          <w:sz w:val="24"/>
        </w:rPr>
        <w:t>了解财务决策的基本目标和原则</w:t>
      </w:r>
    </w:p>
    <w:p w14:paraId="2ECD3006" w14:textId="67C11DC8" w:rsidR="00DD7209" w:rsidRPr="00DD7209" w:rsidRDefault="00DD7209" w:rsidP="00DD7209">
      <w:pPr>
        <w:pStyle w:val="a9"/>
        <w:numPr>
          <w:ilvl w:val="0"/>
          <w:numId w:val="33"/>
        </w:numPr>
        <w:spacing w:line="276" w:lineRule="auto"/>
        <w:ind w:firstLineChars="0"/>
        <w:rPr>
          <w:rFonts w:ascii="仿宋" w:eastAsia="仿宋" w:hAnsi="仿宋" w:hint="eastAsia"/>
          <w:sz w:val="24"/>
        </w:rPr>
      </w:pPr>
      <w:r w:rsidRPr="00DD7209">
        <w:rPr>
          <w:rFonts w:ascii="仿宋" w:eastAsia="仿宋" w:hAnsi="仿宋" w:hint="eastAsia"/>
          <w:sz w:val="24"/>
        </w:rPr>
        <w:t>能够为投资项目准备商业计划</w:t>
      </w:r>
    </w:p>
    <w:p w14:paraId="10B81127" w14:textId="04949E44" w:rsidR="00DD7209" w:rsidRPr="00DD7209" w:rsidRDefault="00DD7209" w:rsidP="00DD7209">
      <w:pPr>
        <w:pStyle w:val="a9"/>
        <w:numPr>
          <w:ilvl w:val="0"/>
          <w:numId w:val="33"/>
        </w:numPr>
        <w:spacing w:line="276" w:lineRule="auto"/>
        <w:ind w:firstLineChars="0"/>
        <w:rPr>
          <w:rFonts w:ascii="仿宋" w:eastAsia="仿宋" w:hAnsi="仿宋" w:hint="eastAsia"/>
          <w:sz w:val="24"/>
        </w:rPr>
      </w:pPr>
      <w:r w:rsidRPr="00DD7209">
        <w:rPr>
          <w:rFonts w:ascii="仿宋" w:eastAsia="仿宋" w:hAnsi="仿宋" w:hint="eastAsia"/>
          <w:sz w:val="24"/>
        </w:rPr>
        <w:t>培养综合和翻译相关信息以做出财务决策的技能</w:t>
      </w:r>
    </w:p>
    <w:p w14:paraId="0076B6C6" w14:textId="098D2FAA" w:rsidR="00DD7209" w:rsidRPr="00DD7209" w:rsidRDefault="00DD7209" w:rsidP="00DD7209">
      <w:pPr>
        <w:pStyle w:val="a9"/>
        <w:numPr>
          <w:ilvl w:val="0"/>
          <w:numId w:val="33"/>
        </w:numPr>
        <w:spacing w:line="276" w:lineRule="auto"/>
        <w:ind w:firstLineChars="0"/>
        <w:rPr>
          <w:rFonts w:ascii="仿宋" w:eastAsia="仿宋" w:hAnsi="仿宋" w:hint="eastAsia"/>
          <w:sz w:val="24"/>
        </w:rPr>
      </w:pPr>
      <w:r w:rsidRPr="00DD7209">
        <w:rPr>
          <w:rFonts w:ascii="仿宋" w:eastAsia="仿宋" w:hAnsi="仿宋" w:hint="eastAsia"/>
          <w:sz w:val="24"/>
        </w:rPr>
        <w:t>了解与债务融资相关的要求和影响</w:t>
      </w:r>
    </w:p>
    <w:p w14:paraId="654E86D8" w14:textId="710C39FF" w:rsidR="00DD7209" w:rsidRPr="00DD7209" w:rsidRDefault="00DD7209" w:rsidP="00DD7209">
      <w:pPr>
        <w:pStyle w:val="a9"/>
        <w:numPr>
          <w:ilvl w:val="0"/>
          <w:numId w:val="33"/>
        </w:numPr>
        <w:spacing w:line="276" w:lineRule="auto"/>
        <w:ind w:firstLineChars="0"/>
        <w:rPr>
          <w:rFonts w:ascii="仿宋" w:eastAsia="仿宋" w:hAnsi="仿宋" w:hint="eastAsia"/>
          <w:sz w:val="24"/>
        </w:rPr>
      </w:pPr>
      <w:r w:rsidRPr="00DD7209">
        <w:rPr>
          <w:rFonts w:ascii="仿宋" w:eastAsia="仿宋" w:hAnsi="仿宋" w:hint="eastAsia"/>
          <w:sz w:val="24"/>
        </w:rPr>
        <w:t>能够评估项目的经济吸引力</w:t>
      </w:r>
    </w:p>
    <w:p w14:paraId="00AE3466" w14:textId="675F5E81" w:rsidR="00DD7209" w:rsidRPr="00DD7209" w:rsidRDefault="00DD7209" w:rsidP="00DD7209">
      <w:pPr>
        <w:pStyle w:val="a9"/>
        <w:numPr>
          <w:ilvl w:val="0"/>
          <w:numId w:val="33"/>
        </w:numPr>
        <w:spacing w:after="240" w:line="276" w:lineRule="auto"/>
        <w:ind w:firstLineChars="0"/>
        <w:rPr>
          <w:rFonts w:ascii="仿宋" w:eastAsia="仿宋" w:hAnsi="仿宋" w:hint="eastAsia"/>
          <w:sz w:val="24"/>
        </w:rPr>
      </w:pPr>
      <w:r w:rsidRPr="00DD7209">
        <w:rPr>
          <w:rFonts w:ascii="仿宋" w:eastAsia="仿宋" w:hAnsi="仿宋" w:hint="eastAsia"/>
          <w:sz w:val="24"/>
        </w:rPr>
        <w:t>提高专业的团队合作、演讲和论证技巧</w:t>
      </w:r>
    </w:p>
    <w:p w14:paraId="13C4B568" w14:textId="324AF538" w:rsidR="00DD7209" w:rsidRPr="00DD7209" w:rsidRDefault="00DD7209" w:rsidP="00DD7209">
      <w:pPr>
        <w:spacing w:line="276" w:lineRule="auto"/>
        <w:rPr>
          <w:rFonts w:ascii="微软雅黑" w:eastAsia="微软雅黑" w:hAnsi="微软雅黑" w:hint="eastAsia"/>
          <w:b/>
          <w:bCs/>
          <w:color w:val="60206E"/>
          <w:sz w:val="24"/>
        </w:rPr>
      </w:pPr>
      <w:r>
        <w:rPr>
          <w:rFonts w:ascii="微软雅黑" w:eastAsia="微软雅黑" w:hAnsi="微软雅黑" w:hint="eastAsia"/>
          <w:b/>
          <w:bCs/>
          <w:color w:val="60206E"/>
          <w:sz w:val="24"/>
        </w:rPr>
        <w:t>评估</w:t>
      </w:r>
    </w:p>
    <w:p w14:paraId="13362AF8" w14:textId="0B13DC53" w:rsidR="00DD7209" w:rsidRDefault="00DD7209" w:rsidP="00DD7209">
      <w:pPr>
        <w:pStyle w:val="a9"/>
        <w:numPr>
          <w:ilvl w:val="0"/>
          <w:numId w:val="31"/>
        </w:numPr>
        <w:spacing w:line="276" w:lineRule="auto"/>
        <w:ind w:firstLineChars="0"/>
        <w:rPr>
          <w:rFonts w:ascii="仿宋" w:eastAsia="仿宋" w:hAnsi="仿宋" w:hint="eastAsia"/>
          <w:sz w:val="24"/>
        </w:rPr>
      </w:pPr>
      <w:r w:rsidRPr="00DD7209">
        <w:rPr>
          <w:rFonts w:ascii="仿宋" w:eastAsia="仿宋" w:hAnsi="仿宋" w:hint="eastAsia"/>
          <w:sz w:val="24"/>
        </w:rPr>
        <w:t>计划获得本课程ECTS学分的学生将参加45分钟的课堂考试。评分将基于两次笔试（50%）和课堂作业（50%）。</w:t>
      </w:r>
    </w:p>
    <w:p w14:paraId="201B335A" w14:textId="77777777" w:rsidR="00DD7209" w:rsidRDefault="00DD7209" w:rsidP="00DD7209">
      <w:pPr>
        <w:widowControl/>
        <w:jc w:val="left"/>
        <w:rPr>
          <w:rFonts w:ascii="仿宋" w:eastAsia="仿宋" w:hAnsi="仿宋" w:hint="eastAsia"/>
          <w:sz w:val="24"/>
        </w:rPr>
      </w:pPr>
      <w:r>
        <w:rPr>
          <w:rFonts w:ascii="仿宋" w:eastAsia="仿宋" w:hAnsi="仿宋" w:hint="eastAsia"/>
          <w:sz w:val="24"/>
        </w:rPr>
        <w:br w:type="page"/>
      </w:r>
    </w:p>
    <w:p w14:paraId="6BB9706B" w14:textId="77777777" w:rsidR="005E500A" w:rsidRDefault="005E500A" w:rsidP="005E500A">
      <w:pPr>
        <w:spacing w:before="240" w:line="276" w:lineRule="auto"/>
        <w:rPr>
          <w:rFonts w:ascii="微软雅黑" w:eastAsia="微软雅黑" w:hAnsi="微软雅黑" w:hint="eastAsia"/>
          <w:b/>
          <w:bCs/>
          <w:color w:val="FFFFFF" w:themeColor="background1"/>
          <w:sz w:val="28"/>
          <w:szCs w:val="28"/>
          <w:shd w:val="clear" w:color="auto" w:fill="60206E"/>
        </w:rPr>
      </w:pPr>
    </w:p>
    <w:p w14:paraId="7CEDBA06" w14:textId="1A349D05" w:rsidR="005E500A" w:rsidRPr="00CB02EB" w:rsidRDefault="005E500A" w:rsidP="005E500A">
      <w:pPr>
        <w:spacing w:before="240" w:line="276" w:lineRule="auto"/>
        <w:rPr>
          <w:rFonts w:ascii="微软雅黑" w:eastAsia="微软雅黑" w:hAnsi="微软雅黑" w:hint="eastAsia"/>
          <w:b/>
          <w:bCs/>
          <w:color w:val="FFFFFF" w:themeColor="background1"/>
          <w:sz w:val="28"/>
          <w:szCs w:val="28"/>
          <w:shd w:val="clear" w:color="auto" w:fill="60206E"/>
        </w:rPr>
      </w:pPr>
      <w:r>
        <w:rPr>
          <w:rFonts w:ascii="微软雅黑" w:eastAsia="微软雅黑" w:hAnsi="微软雅黑" w:hint="eastAsia"/>
          <w:b/>
          <w:bCs/>
          <w:color w:val="FFFFFF" w:themeColor="background1"/>
          <w:sz w:val="28"/>
          <w:szCs w:val="28"/>
          <w:shd w:val="clear" w:color="auto" w:fill="60206E"/>
        </w:rPr>
        <w:t>3</w:t>
      </w:r>
      <w:r w:rsidRPr="00CB02EB">
        <w:rPr>
          <w:rFonts w:ascii="微软雅黑" w:eastAsia="微软雅黑" w:hAnsi="微软雅黑" w:hint="eastAsia"/>
          <w:b/>
          <w:bCs/>
          <w:color w:val="FFFFFF" w:themeColor="background1"/>
          <w:sz w:val="28"/>
          <w:szCs w:val="28"/>
          <w:shd w:val="clear" w:color="auto" w:fill="60206E"/>
        </w:rPr>
        <w:t xml:space="preserve">.《 </w:t>
      </w:r>
      <w:r w:rsidRPr="005E500A">
        <w:rPr>
          <w:rFonts w:ascii="微软雅黑" w:eastAsia="微软雅黑" w:hAnsi="微软雅黑" w:hint="eastAsia"/>
          <w:b/>
          <w:bCs/>
          <w:color w:val="FFFFFF" w:themeColor="background1"/>
          <w:sz w:val="28"/>
          <w:szCs w:val="28"/>
          <w:shd w:val="clear" w:color="auto" w:fill="60206E"/>
        </w:rPr>
        <w:t>气候变化经济学</w:t>
      </w:r>
      <w:r w:rsidRPr="00CB02EB">
        <w:rPr>
          <w:rFonts w:ascii="微软雅黑" w:eastAsia="微软雅黑" w:hAnsi="微软雅黑" w:hint="eastAsia"/>
          <w:b/>
          <w:bCs/>
          <w:color w:val="FFFFFF" w:themeColor="background1"/>
          <w:sz w:val="28"/>
          <w:szCs w:val="28"/>
          <w:shd w:val="clear" w:color="auto" w:fill="60206E"/>
        </w:rPr>
        <w:t xml:space="preserve"> 》</w:t>
      </w:r>
    </w:p>
    <w:p w14:paraId="470678FB" w14:textId="77777777" w:rsidR="005E500A" w:rsidRPr="00CB02EB" w:rsidRDefault="005E500A" w:rsidP="005E500A">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课程描述</w:t>
      </w:r>
    </w:p>
    <w:p w14:paraId="5E5C1850" w14:textId="60803368" w:rsidR="005E500A" w:rsidRDefault="005E500A" w:rsidP="005E500A">
      <w:pPr>
        <w:spacing w:after="240" w:line="276" w:lineRule="auto"/>
        <w:rPr>
          <w:rFonts w:ascii="仿宋" w:eastAsia="仿宋" w:hAnsi="仿宋" w:cs="宋体" w:hint="eastAsia"/>
          <w:kern w:val="0"/>
          <w:sz w:val="24"/>
        </w:rPr>
      </w:pPr>
      <w:r w:rsidRPr="005E500A">
        <w:rPr>
          <w:rFonts w:ascii="仿宋" w:eastAsia="仿宋" w:hAnsi="仿宋" w:cs="宋体" w:hint="eastAsia"/>
          <w:kern w:val="0"/>
          <w:sz w:val="24"/>
        </w:rPr>
        <w:t>通过成本效益分析和贴现、不确定性和公平性来观察气候变化。关于气候与国际安全之间关系的讨论以及对评估气候变化的基本定量技术的分析完善了该课程的政策和分析维度</w:t>
      </w:r>
      <w:r w:rsidRPr="00CB02EB">
        <w:rPr>
          <w:rFonts w:ascii="仿宋" w:eastAsia="仿宋" w:hAnsi="仿宋" w:cs="宋体" w:hint="eastAsia"/>
          <w:kern w:val="0"/>
          <w:sz w:val="24"/>
        </w:rPr>
        <w:t>。</w:t>
      </w:r>
    </w:p>
    <w:p w14:paraId="0E1D9AD2" w14:textId="77777777" w:rsidR="005E500A" w:rsidRPr="00CB02EB" w:rsidRDefault="005E500A" w:rsidP="005E500A">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主题</w:t>
      </w:r>
    </w:p>
    <w:p w14:paraId="34D02F52" w14:textId="07ABB527" w:rsidR="005E500A" w:rsidRPr="005E500A" w:rsidRDefault="005E500A" w:rsidP="005E500A">
      <w:pPr>
        <w:pStyle w:val="a9"/>
        <w:numPr>
          <w:ilvl w:val="0"/>
          <w:numId w:val="32"/>
        </w:numPr>
        <w:spacing w:line="276" w:lineRule="auto"/>
        <w:ind w:firstLineChars="0"/>
        <w:rPr>
          <w:rFonts w:ascii="仿宋" w:eastAsia="仿宋" w:hAnsi="仿宋" w:cs="宋体" w:hint="eastAsia"/>
          <w:kern w:val="0"/>
          <w:sz w:val="24"/>
        </w:rPr>
      </w:pPr>
      <w:r w:rsidRPr="005E500A">
        <w:rPr>
          <w:rFonts w:ascii="仿宋" w:eastAsia="仿宋" w:hAnsi="仿宋" w:cs="宋体" w:hint="eastAsia"/>
          <w:kern w:val="0"/>
          <w:sz w:val="24"/>
        </w:rPr>
        <w:t>污染控制</w:t>
      </w:r>
    </w:p>
    <w:p w14:paraId="31B4313C" w14:textId="08662E0F" w:rsidR="005E500A" w:rsidRPr="005E500A" w:rsidRDefault="005E500A" w:rsidP="005E500A">
      <w:pPr>
        <w:pStyle w:val="a9"/>
        <w:numPr>
          <w:ilvl w:val="0"/>
          <w:numId w:val="32"/>
        </w:numPr>
        <w:spacing w:line="276" w:lineRule="auto"/>
        <w:ind w:firstLineChars="0"/>
        <w:rPr>
          <w:rFonts w:ascii="仿宋" w:eastAsia="仿宋" w:hAnsi="仿宋" w:cs="宋体" w:hint="eastAsia"/>
          <w:kern w:val="0"/>
          <w:sz w:val="24"/>
        </w:rPr>
      </w:pPr>
      <w:r w:rsidRPr="005E500A">
        <w:rPr>
          <w:rFonts w:ascii="仿宋" w:eastAsia="仿宋" w:hAnsi="仿宋" w:cs="宋体" w:hint="eastAsia"/>
          <w:kern w:val="0"/>
          <w:sz w:val="24"/>
        </w:rPr>
        <w:t>气候变化的影响和评估</w:t>
      </w:r>
    </w:p>
    <w:p w14:paraId="68D19978" w14:textId="7F72D805" w:rsidR="005E500A" w:rsidRPr="005E500A" w:rsidRDefault="005E500A" w:rsidP="005E500A">
      <w:pPr>
        <w:pStyle w:val="a9"/>
        <w:numPr>
          <w:ilvl w:val="0"/>
          <w:numId w:val="32"/>
        </w:numPr>
        <w:spacing w:line="276" w:lineRule="auto"/>
        <w:ind w:firstLineChars="0"/>
        <w:rPr>
          <w:rFonts w:ascii="仿宋" w:eastAsia="仿宋" w:hAnsi="仿宋" w:cs="宋体" w:hint="eastAsia"/>
          <w:kern w:val="0"/>
          <w:sz w:val="24"/>
        </w:rPr>
      </w:pPr>
      <w:r w:rsidRPr="005E500A">
        <w:rPr>
          <w:rFonts w:ascii="仿宋" w:eastAsia="仿宋" w:hAnsi="仿宋" w:cs="宋体" w:hint="eastAsia"/>
          <w:kern w:val="0"/>
          <w:sz w:val="24"/>
        </w:rPr>
        <w:t>可耗尽资源的定价</w:t>
      </w:r>
    </w:p>
    <w:p w14:paraId="4BF98628" w14:textId="7B021737" w:rsidR="005E500A" w:rsidRPr="005E500A" w:rsidRDefault="005E500A" w:rsidP="005E500A">
      <w:pPr>
        <w:pStyle w:val="a9"/>
        <w:numPr>
          <w:ilvl w:val="0"/>
          <w:numId w:val="32"/>
        </w:numPr>
        <w:spacing w:line="276" w:lineRule="auto"/>
        <w:ind w:firstLineChars="0"/>
        <w:rPr>
          <w:rFonts w:ascii="仿宋" w:eastAsia="仿宋" w:hAnsi="仿宋" w:cs="宋体" w:hint="eastAsia"/>
          <w:kern w:val="0"/>
          <w:sz w:val="24"/>
        </w:rPr>
      </w:pPr>
      <w:r w:rsidRPr="005E500A">
        <w:rPr>
          <w:rFonts w:ascii="仿宋" w:eastAsia="仿宋" w:hAnsi="仿宋" w:cs="宋体" w:hint="eastAsia"/>
          <w:kern w:val="0"/>
          <w:sz w:val="24"/>
        </w:rPr>
        <w:t>气候与发展</w:t>
      </w:r>
    </w:p>
    <w:p w14:paraId="3E9C8625" w14:textId="5F820A22" w:rsidR="005E500A" w:rsidRPr="005E500A" w:rsidRDefault="005E500A" w:rsidP="005E500A">
      <w:pPr>
        <w:pStyle w:val="a9"/>
        <w:numPr>
          <w:ilvl w:val="0"/>
          <w:numId w:val="32"/>
        </w:numPr>
        <w:spacing w:line="276" w:lineRule="auto"/>
        <w:ind w:firstLineChars="0"/>
        <w:rPr>
          <w:rFonts w:ascii="仿宋" w:eastAsia="仿宋" w:hAnsi="仿宋" w:cs="宋体" w:hint="eastAsia"/>
          <w:kern w:val="0"/>
          <w:sz w:val="24"/>
        </w:rPr>
      </w:pPr>
      <w:r w:rsidRPr="005E500A">
        <w:rPr>
          <w:rFonts w:ascii="仿宋" w:eastAsia="仿宋" w:hAnsi="仿宋" w:cs="宋体" w:hint="eastAsia"/>
          <w:kern w:val="0"/>
          <w:sz w:val="24"/>
        </w:rPr>
        <w:t>最佳气候政策和贴现</w:t>
      </w:r>
    </w:p>
    <w:p w14:paraId="0836458F" w14:textId="111A754B" w:rsidR="005E500A" w:rsidRPr="00DD7209" w:rsidRDefault="005E500A" w:rsidP="005E500A">
      <w:pPr>
        <w:pStyle w:val="a9"/>
        <w:numPr>
          <w:ilvl w:val="0"/>
          <w:numId w:val="32"/>
        </w:numPr>
        <w:spacing w:after="240" w:line="276" w:lineRule="auto"/>
        <w:ind w:firstLineChars="0"/>
        <w:rPr>
          <w:rFonts w:ascii="仿宋" w:eastAsia="仿宋" w:hAnsi="仿宋" w:cs="宋体" w:hint="eastAsia"/>
          <w:kern w:val="0"/>
          <w:sz w:val="24"/>
        </w:rPr>
      </w:pPr>
      <w:r w:rsidRPr="005E500A">
        <w:rPr>
          <w:rFonts w:ascii="仿宋" w:eastAsia="仿宋" w:hAnsi="仿宋" w:cs="宋体" w:hint="eastAsia"/>
          <w:kern w:val="0"/>
          <w:sz w:val="24"/>
        </w:rPr>
        <w:t>不确定性和公平性</w:t>
      </w:r>
    </w:p>
    <w:p w14:paraId="25174310" w14:textId="77777777" w:rsidR="005E500A" w:rsidRPr="00DD7209" w:rsidRDefault="005E500A" w:rsidP="005E500A">
      <w:pPr>
        <w:spacing w:line="276" w:lineRule="auto"/>
        <w:rPr>
          <w:rFonts w:ascii="微软雅黑" w:eastAsia="微软雅黑" w:hAnsi="微软雅黑" w:hint="eastAsia"/>
          <w:b/>
          <w:bCs/>
          <w:color w:val="60206E"/>
          <w:sz w:val="24"/>
        </w:rPr>
      </w:pPr>
      <w:r w:rsidRPr="00DD7209">
        <w:rPr>
          <w:rFonts w:ascii="微软雅黑" w:eastAsia="微软雅黑" w:hAnsi="微软雅黑" w:hint="eastAsia"/>
          <w:b/>
          <w:bCs/>
          <w:color w:val="60206E"/>
          <w:sz w:val="24"/>
        </w:rPr>
        <w:t>学习成果</w:t>
      </w:r>
    </w:p>
    <w:p w14:paraId="2B09D1E7" w14:textId="022AC4BD"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熟悉气候分析工具和理论讨论</w:t>
      </w:r>
    </w:p>
    <w:p w14:paraId="32C647B0" w14:textId="12560032"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了解为什么全球南方经济体在 COP29 会议上享有优先权</w:t>
      </w:r>
    </w:p>
    <w:p w14:paraId="7BB8EA53" w14:textId="52E88207"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能够识别气候变化对现代生计的影响</w:t>
      </w:r>
    </w:p>
    <w:p w14:paraId="0002659F" w14:textId="3E5E1B11"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了解如何解释不同的优化和仿真方法</w:t>
      </w:r>
    </w:p>
    <w:p w14:paraId="4B3BFAF6" w14:textId="4EA4773F" w:rsidR="005E500A" w:rsidRPr="00DD7209" w:rsidRDefault="002D2C24" w:rsidP="002D2C24">
      <w:pPr>
        <w:pStyle w:val="a9"/>
        <w:numPr>
          <w:ilvl w:val="0"/>
          <w:numId w:val="33"/>
        </w:numPr>
        <w:spacing w:after="240" w:line="276" w:lineRule="auto"/>
        <w:ind w:firstLineChars="0"/>
        <w:rPr>
          <w:rFonts w:ascii="仿宋" w:eastAsia="仿宋" w:hAnsi="仿宋" w:hint="eastAsia"/>
          <w:sz w:val="24"/>
        </w:rPr>
      </w:pPr>
      <w:r w:rsidRPr="002D2C24">
        <w:rPr>
          <w:rFonts w:ascii="仿宋" w:eastAsia="仿宋" w:hAnsi="仿宋" w:hint="eastAsia"/>
          <w:sz w:val="24"/>
        </w:rPr>
        <w:t>分析气候经济学及其转变</w:t>
      </w:r>
    </w:p>
    <w:p w14:paraId="571788C1" w14:textId="77777777" w:rsidR="005E500A" w:rsidRPr="00DD7209" w:rsidRDefault="005E500A" w:rsidP="005E500A">
      <w:pPr>
        <w:spacing w:line="276" w:lineRule="auto"/>
        <w:rPr>
          <w:rFonts w:ascii="微软雅黑" w:eastAsia="微软雅黑" w:hAnsi="微软雅黑" w:hint="eastAsia"/>
          <w:b/>
          <w:bCs/>
          <w:color w:val="60206E"/>
          <w:sz w:val="24"/>
        </w:rPr>
      </w:pPr>
      <w:r>
        <w:rPr>
          <w:rFonts w:ascii="微软雅黑" w:eastAsia="微软雅黑" w:hAnsi="微软雅黑" w:hint="eastAsia"/>
          <w:b/>
          <w:bCs/>
          <w:color w:val="60206E"/>
          <w:sz w:val="24"/>
        </w:rPr>
        <w:t>评估</w:t>
      </w:r>
    </w:p>
    <w:p w14:paraId="3CE648B4" w14:textId="2D58604A" w:rsidR="005E500A" w:rsidRDefault="005E500A" w:rsidP="005E500A">
      <w:pPr>
        <w:pStyle w:val="a9"/>
        <w:numPr>
          <w:ilvl w:val="0"/>
          <w:numId w:val="31"/>
        </w:numPr>
        <w:spacing w:line="276" w:lineRule="auto"/>
        <w:ind w:firstLineChars="0"/>
        <w:rPr>
          <w:rFonts w:ascii="仿宋" w:eastAsia="仿宋" w:hAnsi="仿宋" w:hint="eastAsia"/>
          <w:sz w:val="24"/>
        </w:rPr>
      </w:pPr>
      <w:r w:rsidRPr="00DD7209">
        <w:rPr>
          <w:rFonts w:ascii="仿宋" w:eastAsia="仿宋" w:hAnsi="仿宋" w:hint="eastAsia"/>
          <w:sz w:val="24"/>
        </w:rPr>
        <w:t>计划获得本课程ECTS学分的学生将参加45分钟的课堂考试。评分将基于笔试（</w:t>
      </w:r>
      <w:r w:rsidR="002D2C24">
        <w:rPr>
          <w:rFonts w:ascii="仿宋" w:eastAsia="仿宋" w:hAnsi="仿宋" w:hint="eastAsia"/>
          <w:sz w:val="24"/>
        </w:rPr>
        <w:t>80</w:t>
      </w:r>
      <w:r w:rsidRPr="00DD7209">
        <w:rPr>
          <w:rFonts w:ascii="仿宋" w:eastAsia="仿宋" w:hAnsi="仿宋" w:hint="eastAsia"/>
          <w:sz w:val="24"/>
        </w:rPr>
        <w:t>%）和课堂作业（</w:t>
      </w:r>
      <w:r w:rsidR="002D2C24">
        <w:rPr>
          <w:rFonts w:ascii="仿宋" w:eastAsia="仿宋" w:hAnsi="仿宋" w:hint="eastAsia"/>
          <w:sz w:val="24"/>
        </w:rPr>
        <w:t>2</w:t>
      </w:r>
      <w:r w:rsidRPr="00DD7209">
        <w:rPr>
          <w:rFonts w:ascii="仿宋" w:eastAsia="仿宋" w:hAnsi="仿宋" w:hint="eastAsia"/>
          <w:sz w:val="24"/>
        </w:rPr>
        <w:t>0%）。</w:t>
      </w:r>
    </w:p>
    <w:p w14:paraId="683F5E89" w14:textId="0066131B" w:rsidR="00B22AB8" w:rsidRDefault="00B22AB8">
      <w:pPr>
        <w:widowControl/>
        <w:jc w:val="left"/>
        <w:rPr>
          <w:rFonts w:ascii="仿宋" w:eastAsia="仿宋" w:hAnsi="仿宋" w:hint="eastAsia"/>
          <w:sz w:val="24"/>
        </w:rPr>
      </w:pPr>
      <w:r>
        <w:rPr>
          <w:rFonts w:ascii="仿宋" w:eastAsia="仿宋" w:hAnsi="仿宋" w:hint="eastAsia"/>
          <w:sz w:val="24"/>
        </w:rPr>
        <w:br w:type="page"/>
      </w:r>
    </w:p>
    <w:p w14:paraId="71D553E0" w14:textId="77777777" w:rsidR="00B22AB8" w:rsidRDefault="00B22AB8" w:rsidP="00B22AB8">
      <w:pPr>
        <w:spacing w:before="240" w:line="276" w:lineRule="auto"/>
        <w:rPr>
          <w:rFonts w:ascii="微软雅黑" w:eastAsia="微软雅黑" w:hAnsi="微软雅黑" w:hint="eastAsia"/>
          <w:b/>
          <w:bCs/>
          <w:color w:val="FFFFFF" w:themeColor="background1"/>
          <w:sz w:val="28"/>
          <w:szCs w:val="28"/>
          <w:shd w:val="clear" w:color="auto" w:fill="60206E"/>
        </w:rPr>
      </w:pPr>
    </w:p>
    <w:p w14:paraId="1FFFA82C" w14:textId="289B3E84" w:rsidR="00B22AB8" w:rsidRPr="00CB02EB" w:rsidRDefault="00F1003F" w:rsidP="00B22AB8">
      <w:pPr>
        <w:spacing w:before="240" w:line="276" w:lineRule="auto"/>
        <w:rPr>
          <w:rFonts w:ascii="微软雅黑" w:eastAsia="微软雅黑" w:hAnsi="微软雅黑" w:hint="eastAsia"/>
          <w:b/>
          <w:bCs/>
          <w:color w:val="FFFFFF" w:themeColor="background1"/>
          <w:sz w:val="28"/>
          <w:szCs w:val="28"/>
          <w:shd w:val="clear" w:color="auto" w:fill="60206E"/>
        </w:rPr>
      </w:pPr>
      <w:r>
        <w:rPr>
          <w:rFonts w:ascii="微软雅黑" w:eastAsia="微软雅黑" w:hAnsi="微软雅黑" w:hint="eastAsia"/>
          <w:b/>
          <w:bCs/>
          <w:color w:val="FFFFFF" w:themeColor="background1"/>
          <w:sz w:val="28"/>
          <w:szCs w:val="28"/>
          <w:shd w:val="clear" w:color="auto" w:fill="60206E"/>
        </w:rPr>
        <w:t>4</w:t>
      </w:r>
      <w:r w:rsidR="00B22AB8" w:rsidRPr="00CB02EB">
        <w:rPr>
          <w:rFonts w:ascii="微软雅黑" w:eastAsia="微软雅黑" w:hAnsi="微软雅黑" w:hint="eastAsia"/>
          <w:b/>
          <w:bCs/>
          <w:color w:val="FFFFFF" w:themeColor="background1"/>
          <w:sz w:val="28"/>
          <w:szCs w:val="28"/>
          <w:shd w:val="clear" w:color="auto" w:fill="60206E"/>
        </w:rPr>
        <w:t xml:space="preserve">.《 </w:t>
      </w:r>
      <w:r w:rsidR="004C03CD" w:rsidRPr="004C03CD">
        <w:rPr>
          <w:rFonts w:ascii="微软雅黑" w:eastAsia="微软雅黑" w:hAnsi="微软雅黑" w:hint="eastAsia"/>
          <w:b/>
          <w:bCs/>
          <w:color w:val="FFFFFF" w:themeColor="background1"/>
          <w:sz w:val="28"/>
          <w:szCs w:val="28"/>
          <w:shd w:val="clear" w:color="auto" w:fill="60206E"/>
        </w:rPr>
        <w:t>商业网络中的创新与创业</w:t>
      </w:r>
      <w:r w:rsidR="00B22AB8" w:rsidRPr="00CB02EB">
        <w:rPr>
          <w:rFonts w:ascii="微软雅黑" w:eastAsia="微软雅黑" w:hAnsi="微软雅黑" w:hint="eastAsia"/>
          <w:b/>
          <w:bCs/>
          <w:color w:val="FFFFFF" w:themeColor="background1"/>
          <w:sz w:val="28"/>
          <w:szCs w:val="28"/>
          <w:shd w:val="clear" w:color="auto" w:fill="60206E"/>
        </w:rPr>
        <w:t xml:space="preserve"> 》</w:t>
      </w:r>
    </w:p>
    <w:p w14:paraId="2DE353C3" w14:textId="77777777" w:rsidR="00B22AB8" w:rsidRPr="00CB02EB" w:rsidRDefault="00B22AB8" w:rsidP="00B22AB8">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课程描述</w:t>
      </w:r>
    </w:p>
    <w:p w14:paraId="397DA038" w14:textId="77777777" w:rsidR="004C03CD" w:rsidRPr="004C03CD" w:rsidRDefault="004C03CD" w:rsidP="004C03CD">
      <w:pPr>
        <w:spacing w:after="240" w:line="276" w:lineRule="auto"/>
        <w:rPr>
          <w:rFonts w:ascii="仿宋" w:eastAsia="仿宋" w:hAnsi="仿宋" w:cs="宋体" w:hint="eastAsia"/>
          <w:kern w:val="0"/>
          <w:sz w:val="24"/>
        </w:rPr>
      </w:pPr>
      <w:r w:rsidRPr="004C03CD">
        <w:rPr>
          <w:rFonts w:ascii="仿宋" w:eastAsia="仿宋" w:hAnsi="仿宋" w:cs="宋体" w:hint="eastAsia"/>
          <w:kern w:val="0"/>
          <w:sz w:val="24"/>
        </w:rPr>
        <w:t>商业成功和竞争优势越来越多地基于创新，而不仅仅是价格竞争和成本效率。创新还包括识别、创造和抓住新的商业机会，特别是通过创建初创企业和新企业。因此，各级管理者和企业家都需要了解创新的动力和机制。这包括能够处理以下问题：创新想法从何而来？如何将它们转化为市场上的成功产品？创新过程中会出现哪些障碍和机遇？如何开发和利用围绕创新或初创企业的商业网络来提高成功的机会？如何以对社会负责和</w:t>
      </w:r>
      <w:proofErr w:type="gramStart"/>
      <w:r w:rsidRPr="004C03CD">
        <w:rPr>
          <w:rFonts w:ascii="仿宋" w:eastAsia="仿宋" w:hAnsi="仿宋" w:cs="宋体" w:hint="eastAsia"/>
          <w:kern w:val="0"/>
          <w:sz w:val="24"/>
        </w:rPr>
        <w:t>可</w:t>
      </w:r>
      <w:proofErr w:type="gramEnd"/>
      <w:r w:rsidRPr="004C03CD">
        <w:rPr>
          <w:rFonts w:ascii="仿宋" w:eastAsia="仿宋" w:hAnsi="仿宋" w:cs="宋体" w:hint="eastAsia"/>
          <w:kern w:val="0"/>
          <w:sz w:val="24"/>
        </w:rPr>
        <w:t>持续的方式发展初创企业和创新？</w:t>
      </w:r>
    </w:p>
    <w:p w14:paraId="05112707" w14:textId="5C1DFE9B" w:rsidR="00B22AB8" w:rsidRDefault="004C03CD" w:rsidP="004C03CD">
      <w:pPr>
        <w:spacing w:after="240" w:line="276" w:lineRule="auto"/>
        <w:rPr>
          <w:rFonts w:ascii="仿宋" w:eastAsia="仿宋" w:hAnsi="仿宋" w:cs="宋体" w:hint="eastAsia"/>
          <w:kern w:val="0"/>
          <w:sz w:val="24"/>
        </w:rPr>
      </w:pPr>
      <w:r w:rsidRPr="004C03CD">
        <w:rPr>
          <w:rFonts w:ascii="仿宋" w:eastAsia="仿宋" w:hAnsi="仿宋" w:cs="宋体" w:hint="eastAsia"/>
          <w:kern w:val="0"/>
          <w:sz w:val="24"/>
        </w:rPr>
        <w:t>该课程从理论和实践中解决了上述问题。相关的模型和概念首先由教师介绍，然后由学生应用于一系列实际案例，两人一组或由全班讨论。参与者还将在“企业家-风险投资家”角色扮演中，在同行小组面前开发和捍卫自己的创业想法</w:t>
      </w:r>
      <w:r w:rsidR="00B22AB8" w:rsidRPr="00CB02EB">
        <w:rPr>
          <w:rFonts w:ascii="仿宋" w:eastAsia="仿宋" w:hAnsi="仿宋" w:cs="宋体" w:hint="eastAsia"/>
          <w:kern w:val="0"/>
          <w:sz w:val="24"/>
        </w:rPr>
        <w:t>。</w:t>
      </w:r>
    </w:p>
    <w:p w14:paraId="13AD5733" w14:textId="1CF907E1" w:rsidR="00B22AB8" w:rsidRPr="00DD7209" w:rsidRDefault="00B22AB8" w:rsidP="00B22AB8">
      <w:pPr>
        <w:spacing w:line="276" w:lineRule="auto"/>
        <w:rPr>
          <w:rFonts w:ascii="微软雅黑" w:eastAsia="微软雅黑" w:hAnsi="微软雅黑" w:hint="eastAsia"/>
          <w:b/>
          <w:bCs/>
          <w:color w:val="60206E"/>
          <w:sz w:val="24"/>
        </w:rPr>
      </w:pPr>
      <w:r w:rsidRPr="00DD7209">
        <w:rPr>
          <w:rFonts w:ascii="微软雅黑" w:eastAsia="微软雅黑" w:hAnsi="微软雅黑" w:hint="eastAsia"/>
          <w:b/>
          <w:bCs/>
          <w:color w:val="60206E"/>
          <w:sz w:val="24"/>
        </w:rPr>
        <w:t>学习成果</w:t>
      </w:r>
    </w:p>
    <w:p w14:paraId="6904D866" w14:textId="3C30591F" w:rsidR="004C03CD" w:rsidRPr="004C03CD" w:rsidRDefault="004C03CD" w:rsidP="00F1003F">
      <w:pPr>
        <w:pStyle w:val="a9"/>
        <w:numPr>
          <w:ilvl w:val="0"/>
          <w:numId w:val="33"/>
        </w:numPr>
        <w:spacing w:line="276" w:lineRule="auto"/>
        <w:ind w:firstLineChars="0"/>
        <w:rPr>
          <w:rFonts w:ascii="仿宋" w:eastAsia="仿宋" w:hAnsi="仿宋" w:hint="eastAsia"/>
          <w:sz w:val="24"/>
        </w:rPr>
      </w:pPr>
      <w:r w:rsidRPr="004C03CD">
        <w:rPr>
          <w:rFonts w:ascii="仿宋" w:eastAsia="仿宋" w:hAnsi="仿宋" w:hint="eastAsia"/>
          <w:sz w:val="24"/>
        </w:rPr>
        <w:t>分析产品创新和初创企业所涉及的复杂结构和流程，以发现机会和问题;</w:t>
      </w:r>
    </w:p>
    <w:p w14:paraId="79EEA54E" w14:textId="618EFA85" w:rsidR="004C03CD" w:rsidRPr="004C03CD" w:rsidRDefault="004C03CD" w:rsidP="00F1003F">
      <w:pPr>
        <w:pStyle w:val="a9"/>
        <w:numPr>
          <w:ilvl w:val="0"/>
          <w:numId w:val="33"/>
        </w:numPr>
        <w:spacing w:line="276" w:lineRule="auto"/>
        <w:ind w:firstLineChars="0"/>
        <w:rPr>
          <w:rFonts w:ascii="仿宋" w:eastAsia="仿宋" w:hAnsi="仿宋" w:hint="eastAsia"/>
          <w:sz w:val="24"/>
        </w:rPr>
      </w:pPr>
      <w:r w:rsidRPr="004C03CD">
        <w:rPr>
          <w:rFonts w:ascii="仿宋" w:eastAsia="仿宋" w:hAnsi="仿宋" w:hint="eastAsia"/>
          <w:sz w:val="24"/>
        </w:rPr>
        <w:t>详细说明产品和初创企业如何为开发人员、企业家和用户创造价值;</w:t>
      </w:r>
    </w:p>
    <w:p w14:paraId="5348A2E3" w14:textId="05905364" w:rsidR="004C03CD" w:rsidRPr="004C03CD" w:rsidRDefault="004C03CD" w:rsidP="00F1003F">
      <w:pPr>
        <w:pStyle w:val="a9"/>
        <w:numPr>
          <w:ilvl w:val="0"/>
          <w:numId w:val="33"/>
        </w:numPr>
        <w:spacing w:line="276" w:lineRule="auto"/>
        <w:ind w:firstLineChars="0"/>
        <w:rPr>
          <w:rFonts w:ascii="仿宋" w:eastAsia="仿宋" w:hAnsi="仿宋" w:hint="eastAsia"/>
          <w:sz w:val="24"/>
        </w:rPr>
      </w:pPr>
      <w:r w:rsidRPr="004C03CD">
        <w:rPr>
          <w:rFonts w:ascii="仿宋" w:eastAsia="仿宋" w:hAnsi="仿宋" w:hint="eastAsia"/>
          <w:sz w:val="24"/>
        </w:rPr>
        <w:t>识别、评估和影响围绕创新和初创企业的复杂商业网络中涉及的关键参与者和资源;</w:t>
      </w:r>
    </w:p>
    <w:p w14:paraId="249DBA8E" w14:textId="6961E7C8" w:rsidR="004C03CD" w:rsidRPr="004C03CD" w:rsidRDefault="004C03CD" w:rsidP="00F1003F">
      <w:pPr>
        <w:pStyle w:val="a9"/>
        <w:numPr>
          <w:ilvl w:val="0"/>
          <w:numId w:val="33"/>
        </w:numPr>
        <w:spacing w:line="276" w:lineRule="auto"/>
        <w:ind w:firstLineChars="0"/>
        <w:rPr>
          <w:rFonts w:ascii="仿宋" w:eastAsia="仿宋" w:hAnsi="仿宋" w:hint="eastAsia"/>
          <w:sz w:val="24"/>
        </w:rPr>
      </w:pPr>
      <w:r w:rsidRPr="004C03CD">
        <w:rPr>
          <w:rFonts w:ascii="仿宋" w:eastAsia="仿宋" w:hAnsi="仿宋" w:hint="eastAsia"/>
          <w:sz w:val="24"/>
        </w:rPr>
        <w:t>了解颠覆性创新的本质以及新企业如何应对它们;</w:t>
      </w:r>
    </w:p>
    <w:p w14:paraId="520A9621" w14:textId="3593A82B" w:rsidR="004C03CD" w:rsidRPr="004C03CD" w:rsidRDefault="004C03CD" w:rsidP="00F1003F">
      <w:pPr>
        <w:pStyle w:val="a9"/>
        <w:numPr>
          <w:ilvl w:val="0"/>
          <w:numId w:val="33"/>
        </w:numPr>
        <w:spacing w:line="276" w:lineRule="auto"/>
        <w:ind w:firstLineChars="0"/>
        <w:rPr>
          <w:rFonts w:ascii="仿宋" w:eastAsia="仿宋" w:hAnsi="仿宋" w:hint="eastAsia"/>
          <w:sz w:val="24"/>
        </w:rPr>
      </w:pPr>
      <w:r w:rsidRPr="004C03CD">
        <w:rPr>
          <w:rFonts w:ascii="仿宋" w:eastAsia="仿宋" w:hAnsi="仿宋" w:hint="eastAsia"/>
          <w:sz w:val="24"/>
        </w:rPr>
        <w:t>解释对创业机会的不同观点，以及它们与负责任创业的联系</w:t>
      </w:r>
      <w:r>
        <w:rPr>
          <w:rFonts w:ascii="仿宋" w:eastAsia="仿宋" w:hAnsi="仿宋" w:hint="eastAsia"/>
          <w:sz w:val="24"/>
        </w:rPr>
        <w:t>；</w:t>
      </w:r>
    </w:p>
    <w:p w14:paraId="732A2359" w14:textId="396AB0DA" w:rsidR="00B22AB8" w:rsidRPr="00DD7209" w:rsidRDefault="004C03CD" w:rsidP="004C03CD">
      <w:pPr>
        <w:pStyle w:val="a9"/>
        <w:numPr>
          <w:ilvl w:val="0"/>
          <w:numId w:val="33"/>
        </w:numPr>
        <w:spacing w:after="240" w:line="276" w:lineRule="auto"/>
        <w:ind w:firstLineChars="0"/>
        <w:rPr>
          <w:rFonts w:ascii="仿宋" w:eastAsia="仿宋" w:hAnsi="仿宋" w:hint="eastAsia"/>
          <w:sz w:val="24"/>
        </w:rPr>
      </w:pPr>
      <w:r w:rsidRPr="004C03CD">
        <w:rPr>
          <w:rFonts w:ascii="仿宋" w:eastAsia="仿宋" w:hAnsi="仿宋" w:hint="eastAsia"/>
          <w:sz w:val="24"/>
        </w:rPr>
        <w:t>制定、建模、计划并向外部各方展示商业理念。</w:t>
      </w:r>
    </w:p>
    <w:p w14:paraId="329B0571" w14:textId="77777777" w:rsidR="00B22AB8" w:rsidRPr="00DD7209" w:rsidRDefault="00B22AB8" w:rsidP="00B22AB8">
      <w:pPr>
        <w:spacing w:line="276" w:lineRule="auto"/>
        <w:rPr>
          <w:rFonts w:ascii="微软雅黑" w:eastAsia="微软雅黑" w:hAnsi="微软雅黑" w:hint="eastAsia"/>
          <w:b/>
          <w:bCs/>
          <w:color w:val="60206E"/>
          <w:sz w:val="24"/>
        </w:rPr>
      </w:pPr>
      <w:r>
        <w:rPr>
          <w:rFonts w:ascii="微软雅黑" w:eastAsia="微软雅黑" w:hAnsi="微软雅黑" w:hint="eastAsia"/>
          <w:b/>
          <w:bCs/>
          <w:color w:val="60206E"/>
          <w:sz w:val="24"/>
        </w:rPr>
        <w:t>评估</w:t>
      </w:r>
    </w:p>
    <w:p w14:paraId="002CA07D" w14:textId="038E6735" w:rsidR="00B22AB8" w:rsidRDefault="00F1003F" w:rsidP="00B22AB8">
      <w:pPr>
        <w:pStyle w:val="a9"/>
        <w:numPr>
          <w:ilvl w:val="0"/>
          <w:numId w:val="31"/>
        </w:numPr>
        <w:spacing w:line="276" w:lineRule="auto"/>
        <w:ind w:firstLineChars="0"/>
        <w:rPr>
          <w:rFonts w:ascii="仿宋" w:eastAsia="仿宋" w:hAnsi="仿宋" w:hint="eastAsia"/>
          <w:sz w:val="24"/>
        </w:rPr>
      </w:pPr>
      <w:r w:rsidRPr="00F1003F">
        <w:rPr>
          <w:rFonts w:ascii="仿宋" w:eastAsia="仿宋" w:hAnsi="仿宋" w:hint="eastAsia"/>
          <w:sz w:val="24"/>
        </w:rPr>
        <w:t>为了成功完成课程，参与者必须准备、分析并向教师提供自己的创新或创业过程案例。最终评估基于课堂介绍和分组准备的学期论文</w:t>
      </w:r>
      <w:r w:rsidR="00B22AB8" w:rsidRPr="00DD7209">
        <w:rPr>
          <w:rFonts w:ascii="仿宋" w:eastAsia="仿宋" w:hAnsi="仿宋" w:hint="eastAsia"/>
          <w:sz w:val="24"/>
        </w:rPr>
        <w:t>。</w:t>
      </w:r>
    </w:p>
    <w:p w14:paraId="4B15861E" w14:textId="77777777" w:rsidR="00B22AB8" w:rsidRDefault="00B22AB8" w:rsidP="00B22AB8">
      <w:pPr>
        <w:widowControl/>
        <w:jc w:val="left"/>
        <w:rPr>
          <w:rFonts w:ascii="仿宋" w:eastAsia="仿宋" w:hAnsi="仿宋" w:hint="eastAsia"/>
          <w:sz w:val="24"/>
        </w:rPr>
      </w:pPr>
      <w:r>
        <w:rPr>
          <w:rFonts w:ascii="仿宋" w:eastAsia="仿宋" w:hAnsi="仿宋" w:hint="eastAsia"/>
          <w:sz w:val="24"/>
        </w:rPr>
        <w:br w:type="page"/>
      </w:r>
    </w:p>
    <w:p w14:paraId="27AEF03A" w14:textId="77777777" w:rsidR="00F1003F" w:rsidRDefault="00F1003F" w:rsidP="00F1003F">
      <w:pPr>
        <w:spacing w:before="240" w:line="276" w:lineRule="auto"/>
        <w:rPr>
          <w:rFonts w:ascii="微软雅黑" w:eastAsia="微软雅黑" w:hAnsi="微软雅黑" w:hint="eastAsia"/>
          <w:b/>
          <w:bCs/>
          <w:color w:val="FFFFFF" w:themeColor="background1"/>
          <w:sz w:val="28"/>
          <w:szCs w:val="28"/>
          <w:shd w:val="clear" w:color="auto" w:fill="60206E"/>
        </w:rPr>
      </w:pPr>
    </w:p>
    <w:p w14:paraId="7D429B36" w14:textId="41E14652" w:rsidR="00F1003F" w:rsidRPr="00CB02EB" w:rsidRDefault="00F1003F" w:rsidP="00F1003F">
      <w:pPr>
        <w:spacing w:before="240" w:line="276" w:lineRule="auto"/>
        <w:rPr>
          <w:rFonts w:ascii="微软雅黑" w:eastAsia="微软雅黑" w:hAnsi="微软雅黑" w:hint="eastAsia"/>
          <w:b/>
          <w:bCs/>
          <w:color w:val="FFFFFF" w:themeColor="background1"/>
          <w:sz w:val="28"/>
          <w:szCs w:val="28"/>
          <w:shd w:val="clear" w:color="auto" w:fill="60206E"/>
        </w:rPr>
      </w:pPr>
      <w:r>
        <w:rPr>
          <w:rFonts w:ascii="微软雅黑" w:eastAsia="微软雅黑" w:hAnsi="微软雅黑" w:hint="eastAsia"/>
          <w:b/>
          <w:bCs/>
          <w:color w:val="FFFFFF" w:themeColor="background1"/>
          <w:sz w:val="28"/>
          <w:szCs w:val="28"/>
          <w:shd w:val="clear" w:color="auto" w:fill="60206E"/>
        </w:rPr>
        <w:t>5</w:t>
      </w:r>
      <w:r w:rsidRPr="00CB02EB">
        <w:rPr>
          <w:rFonts w:ascii="微软雅黑" w:eastAsia="微软雅黑" w:hAnsi="微软雅黑" w:hint="eastAsia"/>
          <w:b/>
          <w:bCs/>
          <w:color w:val="FFFFFF" w:themeColor="background1"/>
          <w:sz w:val="28"/>
          <w:szCs w:val="28"/>
          <w:shd w:val="clear" w:color="auto" w:fill="60206E"/>
        </w:rPr>
        <w:t xml:space="preserve">.《 </w:t>
      </w:r>
      <w:r w:rsidRPr="00F1003F">
        <w:rPr>
          <w:rFonts w:ascii="微软雅黑" w:eastAsia="微软雅黑" w:hAnsi="微软雅黑" w:hint="eastAsia"/>
          <w:b/>
          <w:bCs/>
          <w:color w:val="FFFFFF" w:themeColor="background1"/>
          <w:sz w:val="28"/>
          <w:szCs w:val="28"/>
          <w:shd w:val="clear" w:color="auto" w:fill="60206E"/>
        </w:rPr>
        <w:t>商业谈判</w:t>
      </w:r>
      <w:r w:rsidRPr="00CB02EB">
        <w:rPr>
          <w:rFonts w:ascii="微软雅黑" w:eastAsia="微软雅黑" w:hAnsi="微软雅黑" w:hint="eastAsia"/>
          <w:b/>
          <w:bCs/>
          <w:color w:val="FFFFFF" w:themeColor="background1"/>
          <w:sz w:val="28"/>
          <w:szCs w:val="28"/>
          <w:shd w:val="clear" w:color="auto" w:fill="60206E"/>
        </w:rPr>
        <w:t xml:space="preserve"> 》</w:t>
      </w:r>
    </w:p>
    <w:p w14:paraId="7F496505" w14:textId="77777777" w:rsidR="00F1003F" w:rsidRPr="00CB02EB" w:rsidRDefault="00F1003F" w:rsidP="00F1003F">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课程描述</w:t>
      </w:r>
    </w:p>
    <w:p w14:paraId="3DB55B24" w14:textId="243E06DB" w:rsidR="00F1003F" w:rsidRDefault="00F1003F" w:rsidP="00F1003F">
      <w:pPr>
        <w:spacing w:after="240" w:line="276" w:lineRule="auto"/>
        <w:rPr>
          <w:rFonts w:ascii="仿宋" w:eastAsia="仿宋" w:hAnsi="仿宋" w:cs="宋体" w:hint="eastAsia"/>
          <w:kern w:val="0"/>
          <w:sz w:val="24"/>
        </w:rPr>
      </w:pPr>
      <w:r w:rsidRPr="00F1003F">
        <w:rPr>
          <w:rFonts w:ascii="仿宋" w:eastAsia="仿宋" w:hAnsi="仿宋" w:cs="宋体" w:hint="eastAsia"/>
          <w:kern w:val="0"/>
          <w:sz w:val="24"/>
        </w:rPr>
        <w:t>该课程旨在培养学生的谈判技巧。我们将在课堂上做很多谈判练习，学生必须在机密信息的基础上与拥有自己机密信息的伙伴取得最佳结果。将介绍分析协商所需的概念，并将其与这些场景相关联</w:t>
      </w:r>
      <w:r w:rsidRPr="00CB02EB">
        <w:rPr>
          <w:rFonts w:ascii="仿宋" w:eastAsia="仿宋" w:hAnsi="仿宋" w:cs="宋体" w:hint="eastAsia"/>
          <w:kern w:val="0"/>
          <w:sz w:val="24"/>
        </w:rPr>
        <w:t>。</w:t>
      </w:r>
    </w:p>
    <w:p w14:paraId="71764453" w14:textId="77777777" w:rsidR="00F1003F" w:rsidRPr="00CB02EB" w:rsidRDefault="00F1003F" w:rsidP="00F1003F">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主题</w:t>
      </w:r>
    </w:p>
    <w:p w14:paraId="16FC42C9" w14:textId="38F5DA5A" w:rsidR="00F1003F" w:rsidRPr="00F1003F" w:rsidRDefault="00F1003F" w:rsidP="00F1003F">
      <w:pPr>
        <w:pStyle w:val="a9"/>
        <w:numPr>
          <w:ilvl w:val="0"/>
          <w:numId w:val="32"/>
        </w:numPr>
        <w:spacing w:line="276" w:lineRule="auto"/>
        <w:ind w:firstLineChars="0"/>
        <w:rPr>
          <w:rFonts w:ascii="仿宋" w:eastAsia="仿宋" w:hAnsi="仿宋" w:cs="宋体" w:hint="eastAsia"/>
          <w:kern w:val="0"/>
          <w:sz w:val="24"/>
        </w:rPr>
      </w:pPr>
      <w:r w:rsidRPr="00F1003F">
        <w:rPr>
          <w:rFonts w:ascii="仿宋" w:eastAsia="仿宋" w:hAnsi="仿宋" w:cs="宋体" w:hint="eastAsia"/>
          <w:kern w:val="0"/>
          <w:sz w:val="24"/>
        </w:rPr>
        <w:t>分配和综合谈判</w:t>
      </w:r>
    </w:p>
    <w:p w14:paraId="669AE0B9" w14:textId="3D11E5B6" w:rsidR="00F1003F" w:rsidRPr="00F1003F" w:rsidRDefault="00F1003F" w:rsidP="00F1003F">
      <w:pPr>
        <w:pStyle w:val="a9"/>
        <w:numPr>
          <w:ilvl w:val="0"/>
          <w:numId w:val="32"/>
        </w:numPr>
        <w:spacing w:line="276" w:lineRule="auto"/>
        <w:ind w:firstLineChars="0"/>
        <w:rPr>
          <w:rFonts w:ascii="仿宋" w:eastAsia="仿宋" w:hAnsi="仿宋" w:cs="宋体" w:hint="eastAsia"/>
          <w:kern w:val="0"/>
          <w:sz w:val="24"/>
        </w:rPr>
      </w:pPr>
      <w:r w:rsidRPr="00F1003F">
        <w:rPr>
          <w:rFonts w:ascii="仿宋" w:eastAsia="仿宋" w:hAnsi="仿宋" w:cs="宋体" w:hint="eastAsia"/>
          <w:kern w:val="0"/>
          <w:sz w:val="24"/>
        </w:rPr>
        <w:t>谈判协议 （BATNA） 的最佳替代方案</w:t>
      </w:r>
    </w:p>
    <w:p w14:paraId="5EAC12E4" w14:textId="6ECD9795" w:rsidR="00F1003F" w:rsidRPr="00F1003F" w:rsidRDefault="00F1003F" w:rsidP="00F1003F">
      <w:pPr>
        <w:pStyle w:val="a9"/>
        <w:numPr>
          <w:ilvl w:val="0"/>
          <w:numId w:val="32"/>
        </w:numPr>
        <w:spacing w:line="276" w:lineRule="auto"/>
        <w:ind w:firstLineChars="0"/>
        <w:rPr>
          <w:rFonts w:ascii="仿宋" w:eastAsia="仿宋" w:hAnsi="仿宋" w:cs="宋体" w:hint="eastAsia"/>
          <w:kern w:val="0"/>
          <w:sz w:val="24"/>
        </w:rPr>
      </w:pPr>
      <w:r w:rsidRPr="00F1003F">
        <w:rPr>
          <w:rFonts w:ascii="仿宋" w:eastAsia="仿宋" w:hAnsi="仿宋" w:cs="宋体" w:hint="eastAsia"/>
          <w:kern w:val="0"/>
          <w:sz w:val="24"/>
        </w:rPr>
        <w:t>预订价格和可能协议区域 （ZOPA）</w:t>
      </w:r>
    </w:p>
    <w:p w14:paraId="0A5D8E12" w14:textId="245F37DF" w:rsidR="00F1003F" w:rsidRPr="00F1003F" w:rsidRDefault="00F1003F" w:rsidP="00F1003F">
      <w:pPr>
        <w:pStyle w:val="a9"/>
        <w:numPr>
          <w:ilvl w:val="0"/>
          <w:numId w:val="32"/>
        </w:numPr>
        <w:spacing w:line="276" w:lineRule="auto"/>
        <w:ind w:firstLineChars="0"/>
        <w:rPr>
          <w:rFonts w:ascii="仿宋" w:eastAsia="仿宋" w:hAnsi="仿宋" w:cs="宋体" w:hint="eastAsia"/>
          <w:kern w:val="0"/>
          <w:sz w:val="24"/>
        </w:rPr>
      </w:pPr>
      <w:r w:rsidRPr="00F1003F">
        <w:rPr>
          <w:rFonts w:ascii="仿宋" w:eastAsia="仿宋" w:hAnsi="仿宋" w:cs="宋体" w:hint="eastAsia"/>
          <w:kern w:val="0"/>
          <w:sz w:val="24"/>
        </w:rPr>
        <w:t>通过交易创造价值</w:t>
      </w:r>
    </w:p>
    <w:p w14:paraId="422008D4" w14:textId="3A691747" w:rsidR="00F1003F" w:rsidRPr="00F1003F" w:rsidRDefault="00F1003F" w:rsidP="00F1003F">
      <w:pPr>
        <w:pStyle w:val="a9"/>
        <w:numPr>
          <w:ilvl w:val="0"/>
          <w:numId w:val="32"/>
        </w:numPr>
        <w:spacing w:line="276" w:lineRule="auto"/>
        <w:ind w:firstLineChars="0"/>
        <w:rPr>
          <w:rFonts w:ascii="仿宋" w:eastAsia="仿宋" w:hAnsi="仿宋" w:cs="宋体" w:hint="eastAsia"/>
          <w:kern w:val="0"/>
          <w:sz w:val="24"/>
        </w:rPr>
      </w:pPr>
      <w:r w:rsidRPr="00F1003F">
        <w:rPr>
          <w:rFonts w:ascii="仿宋" w:eastAsia="仿宋" w:hAnsi="仿宋" w:cs="宋体" w:hint="eastAsia"/>
          <w:kern w:val="0"/>
          <w:sz w:val="24"/>
        </w:rPr>
        <w:t>信息和信任的作用</w:t>
      </w:r>
    </w:p>
    <w:p w14:paraId="21A82F2A" w14:textId="0777F608" w:rsidR="00F1003F" w:rsidRPr="00DD7209" w:rsidRDefault="00F1003F" w:rsidP="00F1003F">
      <w:pPr>
        <w:pStyle w:val="a9"/>
        <w:numPr>
          <w:ilvl w:val="0"/>
          <w:numId w:val="32"/>
        </w:numPr>
        <w:spacing w:after="240" w:line="276" w:lineRule="auto"/>
        <w:ind w:firstLineChars="0"/>
        <w:rPr>
          <w:rFonts w:ascii="仿宋" w:eastAsia="仿宋" w:hAnsi="仿宋" w:cs="宋体" w:hint="eastAsia"/>
          <w:kern w:val="0"/>
          <w:sz w:val="24"/>
        </w:rPr>
      </w:pPr>
      <w:r w:rsidRPr="00F1003F">
        <w:rPr>
          <w:rFonts w:ascii="仿宋" w:eastAsia="仿宋" w:hAnsi="仿宋" w:cs="宋体" w:hint="eastAsia"/>
          <w:kern w:val="0"/>
          <w:sz w:val="24"/>
        </w:rPr>
        <w:t>导致不良结果的心理错误</w:t>
      </w:r>
    </w:p>
    <w:p w14:paraId="4C262657" w14:textId="77777777" w:rsidR="00F1003F" w:rsidRPr="00DD7209" w:rsidRDefault="00F1003F" w:rsidP="00F1003F">
      <w:pPr>
        <w:spacing w:line="276" w:lineRule="auto"/>
        <w:rPr>
          <w:rFonts w:ascii="微软雅黑" w:eastAsia="微软雅黑" w:hAnsi="微软雅黑" w:hint="eastAsia"/>
          <w:b/>
          <w:bCs/>
          <w:color w:val="60206E"/>
          <w:sz w:val="24"/>
        </w:rPr>
      </w:pPr>
      <w:r w:rsidRPr="00DD7209">
        <w:rPr>
          <w:rFonts w:ascii="微软雅黑" w:eastAsia="微软雅黑" w:hAnsi="微软雅黑" w:hint="eastAsia"/>
          <w:b/>
          <w:bCs/>
          <w:color w:val="60206E"/>
          <w:sz w:val="24"/>
        </w:rPr>
        <w:t>学习成果</w:t>
      </w:r>
    </w:p>
    <w:p w14:paraId="6AC38A4C" w14:textId="77777777" w:rsidR="00F1003F" w:rsidRPr="00F1003F" w:rsidRDefault="00F1003F" w:rsidP="00F1003F">
      <w:pPr>
        <w:pStyle w:val="a9"/>
        <w:numPr>
          <w:ilvl w:val="0"/>
          <w:numId w:val="33"/>
        </w:numPr>
        <w:spacing w:line="276" w:lineRule="auto"/>
        <w:ind w:firstLineChars="0"/>
        <w:rPr>
          <w:rFonts w:ascii="仿宋" w:eastAsia="仿宋" w:hAnsi="仿宋" w:hint="eastAsia"/>
          <w:sz w:val="24"/>
        </w:rPr>
      </w:pPr>
      <w:r w:rsidRPr="00F1003F">
        <w:rPr>
          <w:rFonts w:ascii="仿宋" w:eastAsia="仿宋" w:hAnsi="仿宋" w:hint="eastAsia"/>
          <w:sz w:val="24"/>
        </w:rPr>
        <w:t>知道如何为谈判做准备</w:t>
      </w:r>
    </w:p>
    <w:p w14:paraId="6A9D73FA" w14:textId="77777777" w:rsidR="00F1003F" w:rsidRPr="00F1003F" w:rsidRDefault="00F1003F" w:rsidP="00F1003F">
      <w:pPr>
        <w:pStyle w:val="a9"/>
        <w:numPr>
          <w:ilvl w:val="0"/>
          <w:numId w:val="33"/>
        </w:numPr>
        <w:spacing w:line="276" w:lineRule="auto"/>
        <w:ind w:firstLineChars="0"/>
        <w:rPr>
          <w:rFonts w:ascii="仿宋" w:eastAsia="仿宋" w:hAnsi="仿宋" w:hint="eastAsia"/>
          <w:sz w:val="24"/>
        </w:rPr>
      </w:pPr>
      <w:r w:rsidRPr="00F1003F">
        <w:rPr>
          <w:rFonts w:ascii="仿宋" w:eastAsia="仿宋" w:hAnsi="仿宋" w:hint="eastAsia"/>
          <w:sz w:val="24"/>
        </w:rPr>
        <w:t>了解冲突和协作在谈判中的作用</w:t>
      </w:r>
    </w:p>
    <w:p w14:paraId="35772D04" w14:textId="77777777" w:rsidR="00F1003F" w:rsidRPr="00F1003F" w:rsidRDefault="00F1003F" w:rsidP="00F1003F">
      <w:pPr>
        <w:pStyle w:val="a9"/>
        <w:numPr>
          <w:ilvl w:val="0"/>
          <w:numId w:val="33"/>
        </w:numPr>
        <w:spacing w:line="276" w:lineRule="auto"/>
        <w:ind w:firstLineChars="0"/>
        <w:rPr>
          <w:rFonts w:ascii="仿宋" w:eastAsia="仿宋" w:hAnsi="仿宋" w:hint="eastAsia"/>
          <w:sz w:val="24"/>
        </w:rPr>
      </w:pPr>
      <w:r w:rsidRPr="00F1003F">
        <w:rPr>
          <w:rFonts w:ascii="仿宋" w:eastAsia="仿宋" w:hAnsi="仿宋" w:hint="eastAsia"/>
          <w:sz w:val="24"/>
        </w:rPr>
        <w:t>能够识别并采用最常见的谈判策略</w:t>
      </w:r>
    </w:p>
    <w:p w14:paraId="3806BB36" w14:textId="77777777" w:rsidR="00F1003F" w:rsidRPr="00F1003F" w:rsidRDefault="00F1003F" w:rsidP="00F1003F">
      <w:pPr>
        <w:pStyle w:val="a9"/>
        <w:numPr>
          <w:ilvl w:val="0"/>
          <w:numId w:val="33"/>
        </w:numPr>
        <w:spacing w:line="276" w:lineRule="auto"/>
        <w:ind w:firstLineChars="0"/>
        <w:rPr>
          <w:rFonts w:ascii="仿宋" w:eastAsia="仿宋" w:hAnsi="仿宋" w:hint="eastAsia"/>
          <w:sz w:val="24"/>
        </w:rPr>
      </w:pPr>
      <w:r w:rsidRPr="00F1003F">
        <w:rPr>
          <w:rFonts w:ascii="仿宋" w:eastAsia="仿宋" w:hAnsi="仿宋" w:hint="eastAsia"/>
          <w:sz w:val="24"/>
        </w:rPr>
        <w:t>学习如何与难缠的谈判者打交道</w:t>
      </w:r>
    </w:p>
    <w:p w14:paraId="47E9EE28" w14:textId="764616B3" w:rsidR="00F1003F" w:rsidRPr="00DD7209" w:rsidRDefault="00F1003F" w:rsidP="00F1003F">
      <w:pPr>
        <w:pStyle w:val="a9"/>
        <w:numPr>
          <w:ilvl w:val="0"/>
          <w:numId w:val="33"/>
        </w:numPr>
        <w:spacing w:after="240" w:line="276" w:lineRule="auto"/>
        <w:ind w:firstLineChars="0"/>
        <w:rPr>
          <w:rFonts w:ascii="仿宋" w:eastAsia="仿宋" w:hAnsi="仿宋" w:hint="eastAsia"/>
          <w:sz w:val="24"/>
        </w:rPr>
      </w:pPr>
      <w:r w:rsidRPr="00F1003F">
        <w:rPr>
          <w:rFonts w:ascii="仿宋" w:eastAsia="仿宋" w:hAnsi="仿宋" w:hint="eastAsia"/>
          <w:sz w:val="24"/>
        </w:rPr>
        <w:t>能够处理你和你</w:t>
      </w:r>
      <w:r>
        <w:rPr>
          <w:rFonts w:ascii="仿宋" w:eastAsia="仿宋" w:hAnsi="仿宋" w:hint="eastAsia"/>
          <w:sz w:val="24"/>
        </w:rPr>
        <w:t>伙伴</w:t>
      </w:r>
      <w:r w:rsidRPr="00F1003F">
        <w:rPr>
          <w:rFonts w:ascii="仿宋" w:eastAsia="仿宋" w:hAnsi="仿宋" w:hint="eastAsia"/>
          <w:sz w:val="24"/>
        </w:rPr>
        <w:t>的情绪</w:t>
      </w:r>
    </w:p>
    <w:p w14:paraId="7462478D" w14:textId="77777777" w:rsidR="00F1003F" w:rsidRPr="00DD7209" w:rsidRDefault="00F1003F" w:rsidP="00F1003F">
      <w:pPr>
        <w:spacing w:line="276" w:lineRule="auto"/>
        <w:rPr>
          <w:rFonts w:ascii="微软雅黑" w:eastAsia="微软雅黑" w:hAnsi="微软雅黑" w:hint="eastAsia"/>
          <w:b/>
          <w:bCs/>
          <w:color w:val="60206E"/>
          <w:sz w:val="24"/>
        </w:rPr>
      </w:pPr>
      <w:r>
        <w:rPr>
          <w:rFonts w:ascii="微软雅黑" w:eastAsia="微软雅黑" w:hAnsi="微软雅黑" w:hint="eastAsia"/>
          <w:b/>
          <w:bCs/>
          <w:color w:val="60206E"/>
          <w:sz w:val="24"/>
        </w:rPr>
        <w:t>评估</w:t>
      </w:r>
    </w:p>
    <w:p w14:paraId="795FCFF3" w14:textId="0EC40A08" w:rsidR="00F1003F" w:rsidRDefault="00F1003F" w:rsidP="00F1003F">
      <w:pPr>
        <w:pStyle w:val="a9"/>
        <w:numPr>
          <w:ilvl w:val="0"/>
          <w:numId w:val="31"/>
        </w:numPr>
        <w:spacing w:line="276" w:lineRule="auto"/>
        <w:ind w:firstLineChars="0"/>
        <w:rPr>
          <w:rFonts w:ascii="仿宋" w:eastAsia="仿宋" w:hAnsi="仿宋" w:hint="eastAsia"/>
          <w:sz w:val="24"/>
        </w:rPr>
      </w:pPr>
      <w:r w:rsidRPr="00F1003F">
        <w:rPr>
          <w:rFonts w:ascii="仿宋" w:eastAsia="仿宋" w:hAnsi="仿宋" w:hint="eastAsia"/>
          <w:sz w:val="24"/>
        </w:rPr>
        <w:t>计划获得ECTS学分的学生将参加45分钟的课堂考试。评分将基于笔试（50%）和</w:t>
      </w:r>
      <w:r w:rsidR="002D2C24">
        <w:rPr>
          <w:rFonts w:ascii="仿宋" w:eastAsia="仿宋" w:hAnsi="仿宋" w:hint="eastAsia"/>
          <w:sz w:val="24"/>
        </w:rPr>
        <w:t>日常</w:t>
      </w:r>
      <w:r w:rsidRPr="00F1003F">
        <w:rPr>
          <w:rFonts w:ascii="仿宋" w:eastAsia="仿宋" w:hAnsi="仿宋" w:hint="eastAsia"/>
          <w:sz w:val="24"/>
        </w:rPr>
        <w:t>课堂作业（50%）</w:t>
      </w:r>
      <w:r w:rsidRPr="00DD7209">
        <w:rPr>
          <w:rFonts w:ascii="仿宋" w:eastAsia="仿宋" w:hAnsi="仿宋" w:hint="eastAsia"/>
          <w:sz w:val="24"/>
        </w:rPr>
        <w:t>。</w:t>
      </w:r>
    </w:p>
    <w:p w14:paraId="6BB9947C" w14:textId="77777777" w:rsidR="00F1003F" w:rsidRDefault="00F1003F" w:rsidP="00F1003F">
      <w:pPr>
        <w:widowControl/>
        <w:jc w:val="left"/>
        <w:rPr>
          <w:rFonts w:ascii="仿宋" w:eastAsia="仿宋" w:hAnsi="仿宋" w:hint="eastAsia"/>
          <w:sz w:val="24"/>
        </w:rPr>
      </w:pPr>
      <w:r>
        <w:rPr>
          <w:rFonts w:ascii="仿宋" w:eastAsia="仿宋" w:hAnsi="仿宋" w:hint="eastAsia"/>
          <w:sz w:val="24"/>
        </w:rPr>
        <w:br w:type="page"/>
      </w:r>
    </w:p>
    <w:p w14:paraId="2C2B43C4" w14:textId="77777777" w:rsidR="002D2C24" w:rsidRDefault="002D2C24" w:rsidP="002D2C24">
      <w:pPr>
        <w:spacing w:before="240" w:line="276" w:lineRule="auto"/>
        <w:rPr>
          <w:rFonts w:ascii="微软雅黑" w:eastAsia="微软雅黑" w:hAnsi="微软雅黑" w:hint="eastAsia"/>
          <w:b/>
          <w:bCs/>
          <w:color w:val="FFFFFF" w:themeColor="background1"/>
          <w:sz w:val="28"/>
          <w:szCs w:val="28"/>
          <w:shd w:val="clear" w:color="auto" w:fill="60206E"/>
        </w:rPr>
      </w:pPr>
    </w:p>
    <w:p w14:paraId="12D3930B" w14:textId="4CC9AA81" w:rsidR="002D2C24" w:rsidRPr="00CB02EB" w:rsidRDefault="002D2C24" w:rsidP="002D2C24">
      <w:pPr>
        <w:spacing w:before="240" w:line="276" w:lineRule="auto"/>
        <w:rPr>
          <w:rFonts w:ascii="微软雅黑" w:eastAsia="微软雅黑" w:hAnsi="微软雅黑" w:hint="eastAsia"/>
          <w:b/>
          <w:bCs/>
          <w:color w:val="FFFFFF" w:themeColor="background1"/>
          <w:sz w:val="28"/>
          <w:szCs w:val="28"/>
          <w:shd w:val="clear" w:color="auto" w:fill="60206E"/>
        </w:rPr>
      </w:pPr>
      <w:r>
        <w:rPr>
          <w:rFonts w:ascii="微软雅黑" w:eastAsia="微软雅黑" w:hAnsi="微软雅黑" w:hint="eastAsia"/>
          <w:b/>
          <w:bCs/>
          <w:color w:val="FFFFFF" w:themeColor="background1"/>
          <w:sz w:val="28"/>
          <w:szCs w:val="28"/>
          <w:shd w:val="clear" w:color="auto" w:fill="60206E"/>
        </w:rPr>
        <w:t>6</w:t>
      </w:r>
      <w:r w:rsidRPr="00CB02EB">
        <w:rPr>
          <w:rFonts w:ascii="微软雅黑" w:eastAsia="微软雅黑" w:hAnsi="微软雅黑" w:hint="eastAsia"/>
          <w:b/>
          <w:bCs/>
          <w:color w:val="FFFFFF" w:themeColor="background1"/>
          <w:sz w:val="28"/>
          <w:szCs w:val="28"/>
          <w:shd w:val="clear" w:color="auto" w:fill="60206E"/>
        </w:rPr>
        <w:t xml:space="preserve">.《 </w:t>
      </w:r>
      <w:r w:rsidRPr="002D2C24">
        <w:rPr>
          <w:rFonts w:ascii="微软雅黑" w:eastAsia="微软雅黑" w:hAnsi="微软雅黑" w:hint="eastAsia"/>
          <w:b/>
          <w:bCs/>
          <w:color w:val="FFFFFF" w:themeColor="background1"/>
          <w:sz w:val="28"/>
          <w:szCs w:val="28"/>
          <w:shd w:val="clear" w:color="auto" w:fill="60206E"/>
        </w:rPr>
        <w:t>可持续的商业关系</w:t>
      </w:r>
      <w:r w:rsidRPr="00CB02EB">
        <w:rPr>
          <w:rFonts w:ascii="微软雅黑" w:eastAsia="微软雅黑" w:hAnsi="微软雅黑" w:hint="eastAsia"/>
          <w:b/>
          <w:bCs/>
          <w:color w:val="FFFFFF" w:themeColor="background1"/>
          <w:sz w:val="28"/>
          <w:szCs w:val="28"/>
          <w:shd w:val="clear" w:color="auto" w:fill="60206E"/>
        </w:rPr>
        <w:t xml:space="preserve"> 》</w:t>
      </w:r>
    </w:p>
    <w:p w14:paraId="59BCC27E" w14:textId="77777777" w:rsidR="002D2C24" w:rsidRPr="00CB02EB" w:rsidRDefault="002D2C24" w:rsidP="002D2C24">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课程描述</w:t>
      </w:r>
    </w:p>
    <w:p w14:paraId="75E3C651" w14:textId="77777777" w:rsidR="002D2C24" w:rsidRPr="002D2C24" w:rsidRDefault="002D2C24" w:rsidP="002D2C24">
      <w:pPr>
        <w:spacing w:after="240" w:line="276" w:lineRule="auto"/>
        <w:rPr>
          <w:rFonts w:ascii="仿宋" w:eastAsia="仿宋" w:hAnsi="仿宋" w:cs="宋体" w:hint="eastAsia"/>
          <w:kern w:val="0"/>
          <w:sz w:val="24"/>
        </w:rPr>
      </w:pPr>
      <w:r w:rsidRPr="002D2C24">
        <w:rPr>
          <w:rFonts w:ascii="仿宋" w:eastAsia="仿宋" w:hAnsi="仿宋" w:cs="宋体" w:hint="eastAsia"/>
          <w:kern w:val="0"/>
          <w:sz w:val="24"/>
        </w:rPr>
        <w:t>在当今日益互联和环保意识增强的世界中，企业面临着与利益相关者建立可持续关系的越来越大的压力。这意味着要考虑这些关系对经济、环境和社会的影响，并以合乎道德和负责任的方式行事。业务关系促进了公司之间的交流，并作为组织、环境和社会变革的途径。它们将买方和卖方组织及其员工聚集在一起，可能在很长一段时间内，促进相互学习和共同规范的发展。业务关系内部和周围的动态可能会对供应链和分销渠道产生重大影响，推动或阻碍可持续发展。</w:t>
      </w:r>
    </w:p>
    <w:p w14:paraId="397E5023" w14:textId="1F273A23" w:rsidR="002D2C24" w:rsidRDefault="002D2C24" w:rsidP="002D2C24">
      <w:pPr>
        <w:spacing w:after="240" w:line="276" w:lineRule="auto"/>
        <w:rPr>
          <w:rFonts w:ascii="仿宋" w:eastAsia="仿宋" w:hAnsi="仿宋" w:cs="宋体" w:hint="eastAsia"/>
          <w:kern w:val="0"/>
          <w:sz w:val="24"/>
        </w:rPr>
      </w:pPr>
      <w:r w:rsidRPr="002D2C24">
        <w:rPr>
          <w:rFonts w:ascii="仿宋" w:eastAsia="仿宋" w:hAnsi="仿宋" w:cs="宋体" w:hint="eastAsia"/>
          <w:kern w:val="0"/>
          <w:sz w:val="24"/>
        </w:rPr>
        <w:t>本课程介绍建立和维护可持续业务关系所涉及的基本原则、挑战和实践。通过理论框架、真实案例研究和互动讨论的结合，学生将研究什么是可持续的商业关系，为什么它们对长期商业成功至关重要，以及如何跨行业和文化背景有效实施它们</w:t>
      </w:r>
      <w:r w:rsidRPr="00CB02EB">
        <w:rPr>
          <w:rFonts w:ascii="仿宋" w:eastAsia="仿宋" w:hAnsi="仿宋" w:cs="宋体" w:hint="eastAsia"/>
          <w:kern w:val="0"/>
          <w:sz w:val="24"/>
        </w:rPr>
        <w:t>。</w:t>
      </w:r>
    </w:p>
    <w:p w14:paraId="6AB1B8BE" w14:textId="77777777" w:rsidR="002D2C24" w:rsidRPr="00DD7209" w:rsidRDefault="002D2C24" w:rsidP="002D2C24">
      <w:pPr>
        <w:spacing w:line="276" w:lineRule="auto"/>
        <w:rPr>
          <w:rFonts w:ascii="微软雅黑" w:eastAsia="微软雅黑" w:hAnsi="微软雅黑" w:hint="eastAsia"/>
          <w:b/>
          <w:bCs/>
          <w:color w:val="60206E"/>
          <w:sz w:val="24"/>
        </w:rPr>
      </w:pPr>
      <w:r w:rsidRPr="00DD7209">
        <w:rPr>
          <w:rFonts w:ascii="微软雅黑" w:eastAsia="微软雅黑" w:hAnsi="微软雅黑" w:hint="eastAsia"/>
          <w:b/>
          <w:bCs/>
          <w:color w:val="60206E"/>
          <w:sz w:val="24"/>
        </w:rPr>
        <w:t>学习成果</w:t>
      </w:r>
    </w:p>
    <w:p w14:paraId="1F9C553A" w14:textId="77777777"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解释可持续业务关系的概念及其在现代商业环境中的相关性。</w:t>
      </w:r>
    </w:p>
    <w:p w14:paraId="4B7E63D1" w14:textId="77777777"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分析在业务关系中实施可持续性的好处和挑战。</w:t>
      </w:r>
    </w:p>
    <w:p w14:paraId="4AC82949" w14:textId="77777777"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应用框架和策略与不同的利益相关者建立可持续的关系。</w:t>
      </w:r>
    </w:p>
    <w:p w14:paraId="7BE49F9F" w14:textId="77777777"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评估可持续和不可持续业务关系的真实案例。</w:t>
      </w:r>
    </w:p>
    <w:p w14:paraId="253D5D82" w14:textId="1DBA4B12" w:rsidR="002D2C24" w:rsidRPr="00DD7209" w:rsidRDefault="002D2C24" w:rsidP="002D2C24">
      <w:pPr>
        <w:pStyle w:val="a9"/>
        <w:numPr>
          <w:ilvl w:val="0"/>
          <w:numId w:val="33"/>
        </w:numPr>
        <w:spacing w:after="240" w:line="276" w:lineRule="auto"/>
        <w:ind w:firstLineChars="0"/>
        <w:rPr>
          <w:rFonts w:ascii="仿宋" w:eastAsia="仿宋" w:hAnsi="仿宋" w:hint="eastAsia"/>
          <w:sz w:val="24"/>
        </w:rPr>
      </w:pPr>
      <w:r w:rsidRPr="002D2C24">
        <w:rPr>
          <w:rFonts w:ascii="仿宋" w:eastAsia="仿宋" w:hAnsi="仿宋" w:hint="eastAsia"/>
          <w:sz w:val="24"/>
        </w:rPr>
        <w:t>反思商业环境中可持续性的社会、文化和道德维度。</w:t>
      </w:r>
    </w:p>
    <w:p w14:paraId="3E39093C" w14:textId="77777777" w:rsidR="002D2C24" w:rsidRPr="00DD7209" w:rsidRDefault="002D2C24" w:rsidP="002D2C24">
      <w:pPr>
        <w:spacing w:line="276" w:lineRule="auto"/>
        <w:rPr>
          <w:rFonts w:ascii="微软雅黑" w:eastAsia="微软雅黑" w:hAnsi="微软雅黑" w:hint="eastAsia"/>
          <w:b/>
          <w:bCs/>
          <w:color w:val="60206E"/>
          <w:sz w:val="24"/>
        </w:rPr>
      </w:pPr>
      <w:r>
        <w:rPr>
          <w:rFonts w:ascii="微软雅黑" w:eastAsia="微软雅黑" w:hAnsi="微软雅黑" w:hint="eastAsia"/>
          <w:b/>
          <w:bCs/>
          <w:color w:val="60206E"/>
          <w:sz w:val="24"/>
        </w:rPr>
        <w:t>评估</w:t>
      </w:r>
    </w:p>
    <w:p w14:paraId="2D2427CD" w14:textId="3BB12E84" w:rsidR="002D2C24" w:rsidRDefault="002D2C24" w:rsidP="002D2C24">
      <w:pPr>
        <w:pStyle w:val="a9"/>
        <w:numPr>
          <w:ilvl w:val="0"/>
          <w:numId w:val="31"/>
        </w:numPr>
        <w:spacing w:line="276" w:lineRule="auto"/>
        <w:ind w:firstLineChars="0"/>
        <w:rPr>
          <w:rFonts w:ascii="仿宋" w:eastAsia="仿宋" w:hAnsi="仿宋" w:hint="eastAsia"/>
          <w:sz w:val="24"/>
        </w:rPr>
      </w:pPr>
      <w:r w:rsidRPr="002D2C24">
        <w:rPr>
          <w:rFonts w:ascii="仿宋" w:eastAsia="仿宋" w:hAnsi="仿宋" w:hint="eastAsia"/>
          <w:sz w:val="24"/>
        </w:rPr>
        <w:t>本课程的评估旨在促进协作、批判性思维和沟通，同时保持公平和个人责任感。最终评估包括以下部分：小组演示和报告、互动小组研讨会和角色扮演、个人同行评审和反思</w:t>
      </w:r>
      <w:r w:rsidRPr="00DD7209">
        <w:rPr>
          <w:rFonts w:ascii="仿宋" w:eastAsia="仿宋" w:hAnsi="仿宋" w:hint="eastAsia"/>
          <w:sz w:val="24"/>
        </w:rPr>
        <w:t>。</w:t>
      </w:r>
    </w:p>
    <w:p w14:paraId="5F17B79E" w14:textId="77777777" w:rsidR="002D2C24" w:rsidRDefault="002D2C24" w:rsidP="002D2C24">
      <w:pPr>
        <w:widowControl/>
        <w:jc w:val="left"/>
        <w:rPr>
          <w:rFonts w:ascii="仿宋" w:eastAsia="仿宋" w:hAnsi="仿宋" w:hint="eastAsia"/>
          <w:sz w:val="24"/>
        </w:rPr>
      </w:pPr>
      <w:r>
        <w:rPr>
          <w:rFonts w:ascii="仿宋" w:eastAsia="仿宋" w:hAnsi="仿宋" w:hint="eastAsia"/>
          <w:sz w:val="24"/>
        </w:rPr>
        <w:br w:type="page"/>
      </w:r>
    </w:p>
    <w:p w14:paraId="148E523A" w14:textId="77777777" w:rsidR="002D2C24" w:rsidRDefault="002D2C24" w:rsidP="002D2C24">
      <w:pPr>
        <w:spacing w:before="240" w:line="276" w:lineRule="auto"/>
        <w:rPr>
          <w:rFonts w:ascii="微软雅黑" w:eastAsia="微软雅黑" w:hAnsi="微软雅黑" w:hint="eastAsia"/>
          <w:b/>
          <w:bCs/>
          <w:color w:val="FFFFFF" w:themeColor="background1"/>
          <w:sz w:val="28"/>
          <w:szCs w:val="28"/>
          <w:shd w:val="clear" w:color="auto" w:fill="60206E"/>
        </w:rPr>
      </w:pPr>
    </w:p>
    <w:p w14:paraId="32F544E0" w14:textId="7CA07AD3" w:rsidR="002D2C24" w:rsidRPr="00CB02EB" w:rsidRDefault="002D2C24" w:rsidP="002D2C24">
      <w:pPr>
        <w:spacing w:before="240" w:line="276" w:lineRule="auto"/>
        <w:rPr>
          <w:rFonts w:ascii="微软雅黑" w:eastAsia="微软雅黑" w:hAnsi="微软雅黑" w:hint="eastAsia"/>
          <w:b/>
          <w:bCs/>
          <w:color w:val="FFFFFF" w:themeColor="background1"/>
          <w:sz w:val="28"/>
          <w:szCs w:val="28"/>
          <w:shd w:val="clear" w:color="auto" w:fill="60206E"/>
        </w:rPr>
      </w:pPr>
      <w:r>
        <w:rPr>
          <w:rFonts w:ascii="微软雅黑" w:eastAsia="微软雅黑" w:hAnsi="微软雅黑" w:hint="eastAsia"/>
          <w:b/>
          <w:bCs/>
          <w:color w:val="FFFFFF" w:themeColor="background1"/>
          <w:sz w:val="28"/>
          <w:szCs w:val="28"/>
          <w:shd w:val="clear" w:color="auto" w:fill="60206E"/>
        </w:rPr>
        <w:t>7</w:t>
      </w:r>
      <w:r w:rsidRPr="00CB02EB">
        <w:rPr>
          <w:rFonts w:ascii="微软雅黑" w:eastAsia="微软雅黑" w:hAnsi="微软雅黑" w:hint="eastAsia"/>
          <w:b/>
          <w:bCs/>
          <w:color w:val="FFFFFF" w:themeColor="background1"/>
          <w:sz w:val="28"/>
          <w:szCs w:val="28"/>
          <w:shd w:val="clear" w:color="auto" w:fill="60206E"/>
        </w:rPr>
        <w:t xml:space="preserve">.《 </w:t>
      </w:r>
      <w:r w:rsidRPr="002D2C24">
        <w:rPr>
          <w:rFonts w:ascii="微软雅黑" w:eastAsia="微软雅黑" w:hAnsi="微软雅黑" w:hint="eastAsia"/>
          <w:b/>
          <w:bCs/>
          <w:color w:val="FFFFFF" w:themeColor="background1"/>
          <w:sz w:val="28"/>
          <w:szCs w:val="28"/>
          <w:shd w:val="clear" w:color="auto" w:fill="60206E"/>
        </w:rPr>
        <w:t>旅游业作为战略管理挑战</w:t>
      </w:r>
      <w:r w:rsidRPr="00CB02EB">
        <w:rPr>
          <w:rFonts w:ascii="微软雅黑" w:eastAsia="微软雅黑" w:hAnsi="微软雅黑" w:hint="eastAsia"/>
          <w:b/>
          <w:bCs/>
          <w:color w:val="FFFFFF" w:themeColor="background1"/>
          <w:sz w:val="28"/>
          <w:szCs w:val="28"/>
          <w:shd w:val="clear" w:color="auto" w:fill="60206E"/>
        </w:rPr>
        <w:t xml:space="preserve"> 》</w:t>
      </w:r>
    </w:p>
    <w:p w14:paraId="06601BFF" w14:textId="77777777" w:rsidR="002D2C24" w:rsidRPr="00CB02EB" w:rsidRDefault="002D2C24" w:rsidP="002D2C24">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课程描述</w:t>
      </w:r>
    </w:p>
    <w:p w14:paraId="301EB837" w14:textId="388004F6" w:rsidR="002D2C24" w:rsidRDefault="002D2C24" w:rsidP="002D2C24">
      <w:pPr>
        <w:spacing w:after="240" w:line="276" w:lineRule="auto"/>
        <w:rPr>
          <w:rFonts w:ascii="仿宋" w:eastAsia="仿宋" w:hAnsi="仿宋" w:cs="宋体" w:hint="eastAsia"/>
          <w:kern w:val="0"/>
          <w:sz w:val="24"/>
        </w:rPr>
      </w:pPr>
      <w:r w:rsidRPr="002D2C24">
        <w:rPr>
          <w:rFonts w:ascii="仿宋" w:eastAsia="仿宋" w:hAnsi="仿宋" w:cs="宋体" w:hint="eastAsia"/>
          <w:kern w:val="0"/>
          <w:sz w:val="24"/>
        </w:rPr>
        <w:t>旅游业不仅越来越被认为是一个服务部门，而且是一个充满活力的战略管理领域。由于旅游业是全球增长最快的行业之一，因此不仅要掌握旅游业的运营方面，还必须掌握所涉及的战略决策过程。本课程侧重于理论和现实世界的应用，旨在为学生提供了解旅游系统及其关键参与者的机会，以及认识到他们在行业中的角色和个人影响。匈牙利拥有丰富的文化遗产和不断增长的旅游潜力，这是一个很好的真实例子，说明如何应用战略管理在全球舞台上有效地推广目的地，从而帮助增强其对国际游客的吸引力</w:t>
      </w:r>
      <w:r w:rsidRPr="00CB02EB">
        <w:rPr>
          <w:rFonts w:ascii="仿宋" w:eastAsia="仿宋" w:hAnsi="仿宋" w:cs="宋体" w:hint="eastAsia"/>
          <w:kern w:val="0"/>
          <w:sz w:val="24"/>
        </w:rPr>
        <w:t>。</w:t>
      </w:r>
    </w:p>
    <w:p w14:paraId="258DE0C3" w14:textId="77777777" w:rsidR="002D2C24" w:rsidRPr="00CB02EB" w:rsidRDefault="002D2C24" w:rsidP="002D2C24">
      <w:pPr>
        <w:spacing w:line="276" w:lineRule="auto"/>
        <w:rPr>
          <w:rFonts w:ascii="微软雅黑" w:eastAsia="微软雅黑" w:hAnsi="微软雅黑" w:hint="eastAsia"/>
          <w:b/>
          <w:bCs/>
          <w:color w:val="60206E"/>
          <w:sz w:val="24"/>
        </w:rPr>
      </w:pPr>
      <w:r w:rsidRPr="00CB02EB">
        <w:rPr>
          <w:rFonts w:ascii="微软雅黑" w:eastAsia="微软雅黑" w:hAnsi="微软雅黑" w:hint="eastAsia"/>
          <w:b/>
          <w:bCs/>
          <w:color w:val="60206E"/>
          <w:sz w:val="24"/>
        </w:rPr>
        <w:t>主题</w:t>
      </w:r>
    </w:p>
    <w:p w14:paraId="3A79B803" w14:textId="645B7E01" w:rsidR="002D2C24" w:rsidRPr="002D2C24" w:rsidRDefault="002D2C24" w:rsidP="002D2C24">
      <w:pPr>
        <w:pStyle w:val="a9"/>
        <w:numPr>
          <w:ilvl w:val="0"/>
          <w:numId w:val="32"/>
        </w:numPr>
        <w:spacing w:line="276" w:lineRule="auto"/>
        <w:ind w:firstLineChars="0"/>
        <w:rPr>
          <w:rFonts w:ascii="仿宋" w:eastAsia="仿宋" w:hAnsi="仿宋" w:cs="宋体" w:hint="eastAsia"/>
          <w:kern w:val="0"/>
          <w:sz w:val="24"/>
        </w:rPr>
      </w:pPr>
      <w:r w:rsidRPr="002D2C24">
        <w:rPr>
          <w:rFonts w:ascii="仿宋" w:eastAsia="仿宋" w:hAnsi="仿宋" w:cs="宋体" w:hint="eastAsia"/>
          <w:kern w:val="0"/>
          <w:sz w:val="24"/>
        </w:rPr>
        <w:t>国际旅游市场的竞争格局</w:t>
      </w:r>
    </w:p>
    <w:p w14:paraId="6A9525D3" w14:textId="3ABFDB7D" w:rsidR="002D2C24" w:rsidRPr="002D2C24" w:rsidRDefault="002D2C24" w:rsidP="002D2C24">
      <w:pPr>
        <w:pStyle w:val="a9"/>
        <w:numPr>
          <w:ilvl w:val="0"/>
          <w:numId w:val="32"/>
        </w:numPr>
        <w:spacing w:line="276" w:lineRule="auto"/>
        <w:ind w:firstLineChars="0"/>
        <w:rPr>
          <w:rFonts w:ascii="仿宋" w:eastAsia="仿宋" w:hAnsi="仿宋" w:cs="宋体" w:hint="eastAsia"/>
          <w:kern w:val="0"/>
          <w:sz w:val="24"/>
        </w:rPr>
      </w:pPr>
      <w:r w:rsidRPr="002D2C24">
        <w:rPr>
          <w:rFonts w:ascii="仿宋" w:eastAsia="仿宋" w:hAnsi="仿宋" w:cs="宋体" w:hint="eastAsia"/>
          <w:kern w:val="0"/>
          <w:sz w:val="24"/>
        </w:rPr>
        <w:t>旅游行业相关服务商介绍</w:t>
      </w:r>
    </w:p>
    <w:p w14:paraId="76D90E94" w14:textId="4F58C46C" w:rsidR="002D2C24" w:rsidRPr="002D2C24" w:rsidRDefault="002D2C24" w:rsidP="002D2C24">
      <w:pPr>
        <w:pStyle w:val="a9"/>
        <w:numPr>
          <w:ilvl w:val="0"/>
          <w:numId w:val="32"/>
        </w:numPr>
        <w:spacing w:line="276" w:lineRule="auto"/>
        <w:ind w:firstLineChars="0"/>
        <w:rPr>
          <w:rFonts w:ascii="仿宋" w:eastAsia="仿宋" w:hAnsi="仿宋" w:cs="宋体" w:hint="eastAsia"/>
          <w:kern w:val="0"/>
          <w:sz w:val="24"/>
        </w:rPr>
      </w:pPr>
      <w:r w:rsidRPr="002D2C24">
        <w:rPr>
          <w:rFonts w:ascii="仿宋" w:eastAsia="仿宋" w:hAnsi="仿宋" w:cs="宋体" w:hint="eastAsia"/>
          <w:kern w:val="0"/>
          <w:sz w:val="24"/>
        </w:rPr>
        <w:t>旅游业的新兴趋势及其具有挑战性的适应，例如气候变化和过度旅游</w:t>
      </w:r>
    </w:p>
    <w:p w14:paraId="0011386F" w14:textId="5699C517" w:rsidR="002D2C24" w:rsidRPr="002D2C24" w:rsidRDefault="002D2C24" w:rsidP="002D2C24">
      <w:pPr>
        <w:pStyle w:val="a9"/>
        <w:numPr>
          <w:ilvl w:val="0"/>
          <w:numId w:val="32"/>
        </w:numPr>
        <w:spacing w:line="276" w:lineRule="auto"/>
        <w:ind w:firstLineChars="0"/>
        <w:rPr>
          <w:rFonts w:ascii="仿宋" w:eastAsia="仿宋" w:hAnsi="仿宋" w:cs="宋体" w:hint="eastAsia"/>
          <w:kern w:val="0"/>
          <w:sz w:val="24"/>
        </w:rPr>
      </w:pPr>
      <w:r w:rsidRPr="002D2C24">
        <w:rPr>
          <w:rFonts w:ascii="仿宋" w:eastAsia="仿宋" w:hAnsi="仿宋" w:cs="宋体" w:hint="eastAsia"/>
          <w:kern w:val="0"/>
          <w:sz w:val="24"/>
        </w:rPr>
        <w:t>对国际旅游中成功定位的目的地进行实际评估</w:t>
      </w:r>
    </w:p>
    <w:p w14:paraId="765934B4" w14:textId="5B355BAE" w:rsidR="002D2C24" w:rsidRPr="00DD7209" w:rsidRDefault="002D2C24" w:rsidP="002D2C24">
      <w:pPr>
        <w:pStyle w:val="a9"/>
        <w:numPr>
          <w:ilvl w:val="0"/>
          <w:numId w:val="32"/>
        </w:numPr>
        <w:spacing w:after="240" w:line="276" w:lineRule="auto"/>
        <w:ind w:firstLineChars="0"/>
        <w:rPr>
          <w:rFonts w:ascii="仿宋" w:eastAsia="仿宋" w:hAnsi="仿宋" w:cs="宋体" w:hint="eastAsia"/>
          <w:kern w:val="0"/>
          <w:sz w:val="24"/>
        </w:rPr>
      </w:pPr>
      <w:r w:rsidRPr="002D2C24">
        <w:rPr>
          <w:rFonts w:ascii="仿宋" w:eastAsia="仿宋" w:hAnsi="仿宋" w:cs="宋体" w:hint="eastAsia"/>
          <w:kern w:val="0"/>
          <w:sz w:val="24"/>
        </w:rPr>
        <w:t>小组项目：为匈牙利创造和展示营销理念，使其成为全球旅游市场中的成功旅游目的地，利用其独特的资产吸引国际游客</w:t>
      </w:r>
    </w:p>
    <w:p w14:paraId="5747E216" w14:textId="77777777" w:rsidR="002D2C24" w:rsidRPr="00DD7209" w:rsidRDefault="002D2C24" w:rsidP="002D2C24">
      <w:pPr>
        <w:spacing w:line="276" w:lineRule="auto"/>
        <w:rPr>
          <w:rFonts w:ascii="微软雅黑" w:eastAsia="微软雅黑" w:hAnsi="微软雅黑" w:hint="eastAsia"/>
          <w:b/>
          <w:bCs/>
          <w:color w:val="60206E"/>
          <w:sz w:val="24"/>
        </w:rPr>
      </w:pPr>
      <w:r w:rsidRPr="00DD7209">
        <w:rPr>
          <w:rFonts w:ascii="微软雅黑" w:eastAsia="微软雅黑" w:hAnsi="微软雅黑" w:hint="eastAsia"/>
          <w:b/>
          <w:bCs/>
          <w:color w:val="60206E"/>
          <w:sz w:val="24"/>
        </w:rPr>
        <w:t>学习成果</w:t>
      </w:r>
    </w:p>
    <w:p w14:paraId="63ECD5F2" w14:textId="030F62A9"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了解全球旅游业的当前问题和趋势</w:t>
      </w:r>
    </w:p>
    <w:p w14:paraId="0FD89935" w14:textId="7E5E9087"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分析旅游业对可持续旅行的人类和环境影响</w:t>
      </w:r>
    </w:p>
    <w:p w14:paraId="037A3623" w14:textId="5A8B4CC3" w:rsidR="002D2C24" w:rsidRPr="002D2C24" w:rsidRDefault="002D2C24" w:rsidP="002D2C24">
      <w:pPr>
        <w:pStyle w:val="a9"/>
        <w:numPr>
          <w:ilvl w:val="0"/>
          <w:numId w:val="33"/>
        </w:numPr>
        <w:spacing w:line="276" w:lineRule="auto"/>
        <w:ind w:firstLineChars="0"/>
        <w:rPr>
          <w:rFonts w:ascii="仿宋" w:eastAsia="仿宋" w:hAnsi="仿宋" w:hint="eastAsia"/>
          <w:sz w:val="24"/>
        </w:rPr>
      </w:pPr>
      <w:r w:rsidRPr="002D2C24">
        <w:rPr>
          <w:rFonts w:ascii="仿宋" w:eastAsia="仿宋" w:hAnsi="仿宋" w:hint="eastAsia"/>
          <w:sz w:val="24"/>
        </w:rPr>
        <w:t>培养创建和讨论旅游营销规划重要性的技能</w:t>
      </w:r>
    </w:p>
    <w:p w14:paraId="02151444" w14:textId="5F224681" w:rsidR="002D2C24" w:rsidRPr="00DD7209" w:rsidRDefault="002D2C24" w:rsidP="002D2C24">
      <w:pPr>
        <w:pStyle w:val="a9"/>
        <w:numPr>
          <w:ilvl w:val="0"/>
          <w:numId w:val="33"/>
        </w:numPr>
        <w:spacing w:after="240" w:line="276" w:lineRule="auto"/>
        <w:ind w:firstLineChars="0"/>
        <w:rPr>
          <w:rFonts w:ascii="仿宋" w:eastAsia="仿宋" w:hAnsi="仿宋" w:hint="eastAsia"/>
          <w:sz w:val="24"/>
        </w:rPr>
      </w:pPr>
      <w:r w:rsidRPr="002D2C24">
        <w:rPr>
          <w:rFonts w:ascii="仿宋" w:eastAsia="仿宋" w:hAnsi="仿宋" w:hint="eastAsia"/>
          <w:sz w:val="24"/>
        </w:rPr>
        <w:t>批判性地讨论匈牙利旅游业的未来</w:t>
      </w:r>
    </w:p>
    <w:p w14:paraId="7DB718AA" w14:textId="77777777" w:rsidR="002D2C24" w:rsidRPr="00DD7209" w:rsidRDefault="002D2C24" w:rsidP="002D2C24">
      <w:pPr>
        <w:spacing w:line="276" w:lineRule="auto"/>
        <w:rPr>
          <w:rFonts w:ascii="微软雅黑" w:eastAsia="微软雅黑" w:hAnsi="微软雅黑" w:hint="eastAsia"/>
          <w:b/>
          <w:bCs/>
          <w:color w:val="60206E"/>
          <w:sz w:val="24"/>
        </w:rPr>
      </w:pPr>
      <w:r>
        <w:rPr>
          <w:rFonts w:ascii="微软雅黑" w:eastAsia="微软雅黑" w:hAnsi="微软雅黑" w:hint="eastAsia"/>
          <w:b/>
          <w:bCs/>
          <w:color w:val="60206E"/>
          <w:sz w:val="24"/>
        </w:rPr>
        <w:t>评估</w:t>
      </w:r>
    </w:p>
    <w:p w14:paraId="1E1836C9" w14:textId="77777777" w:rsidR="0075080F" w:rsidRDefault="002D2C24" w:rsidP="002D2C24">
      <w:pPr>
        <w:pStyle w:val="a9"/>
        <w:numPr>
          <w:ilvl w:val="0"/>
          <w:numId w:val="31"/>
        </w:numPr>
        <w:spacing w:line="276" w:lineRule="auto"/>
        <w:ind w:firstLineChars="0"/>
        <w:rPr>
          <w:rFonts w:ascii="仿宋" w:eastAsia="仿宋" w:hAnsi="仿宋" w:hint="eastAsia"/>
          <w:sz w:val="24"/>
        </w:rPr>
      </w:pPr>
      <w:r w:rsidRPr="002D2C24">
        <w:rPr>
          <w:rFonts w:ascii="仿宋" w:eastAsia="仿宋" w:hAnsi="仿宋" w:hint="eastAsia"/>
          <w:sz w:val="24"/>
        </w:rPr>
        <w:t>计划获得该课程的ECTS学分的学生将开发一个营销概念，以小组工作的形式将匈牙利推广为旅游目的地，并将其展示给全班。</w:t>
      </w:r>
    </w:p>
    <w:p w14:paraId="743A3927" w14:textId="75F7FB6B" w:rsidR="002D2C24" w:rsidRDefault="002D2C24" w:rsidP="002D2C24">
      <w:pPr>
        <w:pStyle w:val="a9"/>
        <w:numPr>
          <w:ilvl w:val="0"/>
          <w:numId w:val="31"/>
        </w:numPr>
        <w:spacing w:line="276" w:lineRule="auto"/>
        <w:ind w:firstLineChars="0"/>
        <w:rPr>
          <w:rFonts w:ascii="仿宋" w:eastAsia="仿宋" w:hAnsi="仿宋" w:hint="eastAsia"/>
          <w:sz w:val="24"/>
        </w:rPr>
      </w:pPr>
      <w:r w:rsidRPr="002D2C24">
        <w:rPr>
          <w:rFonts w:ascii="仿宋" w:eastAsia="仿宋" w:hAnsi="仿宋" w:hint="eastAsia"/>
          <w:sz w:val="24"/>
        </w:rPr>
        <w:t>评分将基于内容的深度和演示文稿的技术设计（80%），以及参与课堂讨论的想法和结果 （20%）</w:t>
      </w:r>
      <w:r w:rsidRPr="00DD7209">
        <w:rPr>
          <w:rFonts w:ascii="仿宋" w:eastAsia="仿宋" w:hAnsi="仿宋" w:hint="eastAsia"/>
          <w:sz w:val="24"/>
        </w:rPr>
        <w:t>。</w:t>
      </w:r>
    </w:p>
    <w:p w14:paraId="66F7AAB4" w14:textId="77777777" w:rsidR="00DD7209" w:rsidRPr="0075080F" w:rsidRDefault="00DD7209" w:rsidP="00DD7209">
      <w:pPr>
        <w:spacing w:line="276" w:lineRule="auto"/>
        <w:rPr>
          <w:rFonts w:ascii="仿宋" w:eastAsia="仿宋" w:hAnsi="仿宋" w:hint="eastAsia"/>
          <w:sz w:val="24"/>
        </w:rPr>
      </w:pPr>
    </w:p>
    <w:sectPr w:rsidR="00DD7209" w:rsidRPr="0075080F" w:rsidSect="004B6580">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EA4CE" w14:textId="77777777" w:rsidR="00CB167A" w:rsidRDefault="00CB167A" w:rsidP="00A92CB7">
      <w:pPr>
        <w:rPr>
          <w:rFonts w:hint="eastAsia"/>
        </w:rPr>
      </w:pPr>
      <w:r>
        <w:separator/>
      </w:r>
    </w:p>
  </w:endnote>
  <w:endnote w:type="continuationSeparator" w:id="0">
    <w:p w14:paraId="3D7E95A9" w14:textId="77777777" w:rsidR="00CB167A" w:rsidRDefault="00CB167A" w:rsidP="00A92C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E20C3" w14:textId="77777777" w:rsidR="00CB167A" w:rsidRDefault="00CB167A" w:rsidP="00A92CB7">
      <w:pPr>
        <w:rPr>
          <w:rFonts w:hint="eastAsia"/>
        </w:rPr>
      </w:pPr>
      <w:r>
        <w:separator/>
      </w:r>
    </w:p>
  </w:footnote>
  <w:footnote w:type="continuationSeparator" w:id="0">
    <w:p w14:paraId="1D2BDAB6" w14:textId="77777777" w:rsidR="00CB167A" w:rsidRDefault="00CB167A" w:rsidP="00A92CB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528F" w14:textId="41FC7241" w:rsidR="001957DD" w:rsidRPr="00A36A4E" w:rsidRDefault="000749CD" w:rsidP="008938EC">
    <w:pPr>
      <w:pStyle w:val="a3"/>
      <w:jc w:val="left"/>
      <w:rPr>
        <w:rFonts w:ascii="微软雅黑" w:eastAsia="微软雅黑" w:hAnsi="微软雅黑" w:hint="eastAsia"/>
        <w:b/>
        <w:bCs/>
        <w:color w:val="808080" w:themeColor="background1" w:themeShade="80"/>
        <w:sz w:val="28"/>
        <w:szCs w:val="28"/>
      </w:rPr>
    </w:pPr>
    <w:r w:rsidRPr="00A36A4E">
      <w:rPr>
        <w:rFonts w:ascii="微软雅黑" w:eastAsia="微软雅黑" w:hAnsi="微软雅黑"/>
        <w:b/>
        <w:bCs/>
        <w:noProof/>
        <w:color w:val="808080" w:themeColor="background1" w:themeShade="80"/>
        <w:sz w:val="28"/>
        <w:szCs w:val="28"/>
      </w:rPr>
      <w:drawing>
        <wp:anchor distT="0" distB="0" distL="114300" distR="114300" simplePos="0" relativeHeight="251658240" behindDoc="0" locked="0" layoutInCell="1" allowOverlap="1" wp14:anchorId="53E879E2" wp14:editId="7B1DE22B">
          <wp:simplePos x="0" y="0"/>
          <wp:positionH relativeFrom="margin">
            <wp:align>right</wp:align>
          </wp:positionH>
          <wp:positionV relativeFrom="paragraph">
            <wp:posOffset>-124671</wp:posOffset>
          </wp:positionV>
          <wp:extent cx="1395385" cy="354487"/>
          <wp:effectExtent l="0" t="0" r="0" b="7620"/>
          <wp:wrapNone/>
          <wp:docPr id="1318355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5548"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395385" cy="354487"/>
                  </a:xfrm>
                  <a:prstGeom prst="rect">
                    <a:avLst/>
                  </a:prstGeom>
                </pic:spPr>
              </pic:pic>
            </a:graphicData>
          </a:graphic>
          <wp14:sizeRelH relativeFrom="margin">
            <wp14:pctWidth>0</wp14:pctWidth>
          </wp14:sizeRelH>
          <wp14:sizeRelV relativeFrom="margin">
            <wp14:pctHeight>0</wp14:pctHeight>
          </wp14:sizeRelV>
        </wp:anchor>
      </w:drawing>
    </w:r>
    <w:r w:rsidR="001957DD" w:rsidRPr="00A36A4E">
      <w:rPr>
        <w:rFonts w:ascii="微软雅黑" w:eastAsia="微软雅黑" w:hAnsi="微软雅黑" w:hint="eastAsia"/>
        <w:b/>
        <w:bCs/>
        <w:color w:val="808080" w:themeColor="background1" w:themeShade="80"/>
        <w:sz w:val="28"/>
        <w:szCs w:val="28"/>
      </w:rPr>
      <w:t>【附件</w:t>
    </w:r>
    <w:r w:rsidR="00A36A4E" w:rsidRPr="00A36A4E">
      <w:rPr>
        <w:rFonts w:ascii="微软雅黑" w:eastAsia="微软雅黑" w:hAnsi="微软雅黑" w:hint="eastAsia"/>
        <w:b/>
        <w:bCs/>
        <w:color w:val="808080" w:themeColor="background1" w:themeShade="80"/>
        <w:sz w:val="28"/>
        <w:szCs w:val="28"/>
      </w:rPr>
      <w:t>2</w:t>
    </w:r>
    <w:r w:rsidR="001957DD" w:rsidRPr="00A36A4E">
      <w:rPr>
        <w:rFonts w:ascii="微软雅黑" w:eastAsia="微软雅黑" w:hAnsi="微软雅黑" w:hint="eastAsia"/>
        <w:b/>
        <w:bCs/>
        <w:color w:val="808080" w:themeColor="background1" w:themeShade="80"/>
        <w:sz w:val="28"/>
        <w:szCs w:val="28"/>
      </w:rPr>
      <w:t>】</w:t>
    </w:r>
    <w:r w:rsidR="00A36A4E" w:rsidRPr="00A36A4E">
      <w:rPr>
        <w:rFonts w:ascii="微软雅黑" w:eastAsia="微软雅黑" w:hAnsi="微软雅黑" w:hint="eastAsia"/>
        <w:b/>
        <w:bCs/>
        <w:color w:val="808080" w:themeColor="background1" w:themeShade="80"/>
        <w:sz w:val="28"/>
        <w:szCs w:val="28"/>
      </w:rPr>
      <w:t xml:space="preserve">经济学院 </w:t>
    </w:r>
    <w:r w:rsidR="001957DD" w:rsidRPr="00A36A4E">
      <w:rPr>
        <w:rFonts w:ascii="微软雅黑" w:eastAsia="微软雅黑" w:hAnsi="微软雅黑" w:hint="eastAsia"/>
        <w:b/>
        <w:bCs/>
        <w:color w:val="808080" w:themeColor="background1" w:themeShade="80"/>
        <w:sz w:val="28"/>
        <w:szCs w:val="28"/>
      </w:rPr>
      <w:t>课程介绍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6FE"/>
    <w:multiLevelType w:val="hybridMultilevel"/>
    <w:tmpl w:val="52D075A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41251F6"/>
    <w:multiLevelType w:val="hybridMultilevel"/>
    <w:tmpl w:val="35B24EEC"/>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58E51A0"/>
    <w:multiLevelType w:val="hybridMultilevel"/>
    <w:tmpl w:val="4874E008"/>
    <w:lvl w:ilvl="0" w:tplc="08A0627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6790652"/>
    <w:multiLevelType w:val="hybridMultilevel"/>
    <w:tmpl w:val="44D88BE2"/>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BBB384A"/>
    <w:multiLevelType w:val="hybridMultilevel"/>
    <w:tmpl w:val="3E56C6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C332AE8"/>
    <w:multiLevelType w:val="hybridMultilevel"/>
    <w:tmpl w:val="918640E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CE60A93"/>
    <w:multiLevelType w:val="hybridMultilevel"/>
    <w:tmpl w:val="A8CAE4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F526FC1"/>
    <w:multiLevelType w:val="hybridMultilevel"/>
    <w:tmpl w:val="F6500A62"/>
    <w:lvl w:ilvl="0" w:tplc="976227AE">
      <w:start w:val="1"/>
      <w:numFmt w:val="decimal"/>
      <w:lvlText w:val="%1."/>
      <w:lvlJc w:val="left"/>
      <w:pPr>
        <w:ind w:left="440" w:hanging="440"/>
      </w:pPr>
      <w:rPr>
        <w:b/>
        <w:bCs/>
        <w:color w:val="60206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95012FE"/>
    <w:multiLevelType w:val="hybridMultilevel"/>
    <w:tmpl w:val="A9409E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D43253F"/>
    <w:multiLevelType w:val="hybridMultilevel"/>
    <w:tmpl w:val="577EEE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E4F4C97"/>
    <w:multiLevelType w:val="hybridMultilevel"/>
    <w:tmpl w:val="3BEA11F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2EDB30B5"/>
    <w:multiLevelType w:val="hybridMultilevel"/>
    <w:tmpl w:val="ABF8E326"/>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9C56940"/>
    <w:multiLevelType w:val="hybridMultilevel"/>
    <w:tmpl w:val="37D0B40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BBF4420"/>
    <w:multiLevelType w:val="hybridMultilevel"/>
    <w:tmpl w:val="1B389AA0"/>
    <w:lvl w:ilvl="0" w:tplc="08A0627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E992601"/>
    <w:multiLevelType w:val="hybridMultilevel"/>
    <w:tmpl w:val="9C62C44A"/>
    <w:lvl w:ilvl="0" w:tplc="FF26DDC2">
      <w:start w:val="1"/>
      <w:numFmt w:val="bullet"/>
      <w:lvlText w:val=""/>
      <w:lvlJc w:val="left"/>
      <w:pPr>
        <w:ind w:left="440" w:hanging="440"/>
      </w:pPr>
      <w:rPr>
        <w:rFonts w:ascii="Wingdings" w:hAnsi="Wingdings" w:hint="default"/>
        <w:color w:val="60206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1B6305C"/>
    <w:multiLevelType w:val="hybridMultilevel"/>
    <w:tmpl w:val="CCF43834"/>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4936C7D"/>
    <w:multiLevelType w:val="hybridMultilevel"/>
    <w:tmpl w:val="97004756"/>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086B6F"/>
    <w:multiLevelType w:val="hybridMultilevel"/>
    <w:tmpl w:val="A53C62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17854"/>
    <w:multiLevelType w:val="hybridMultilevel"/>
    <w:tmpl w:val="0786FD1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DE76DE6"/>
    <w:multiLevelType w:val="hybridMultilevel"/>
    <w:tmpl w:val="B5EEEF3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E0C6075"/>
    <w:multiLevelType w:val="hybridMultilevel"/>
    <w:tmpl w:val="82546D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EF007D3"/>
    <w:multiLevelType w:val="hybridMultilevel"/>
    <w:tmpl w:val="A072A710"/>
    <w:lvl w:ilvl="0" w:tplc="A9A0CD4C">
      <w:start w:val="1"/>
      <w:numFmt w:val="bullet"/>
      <w:lvlText w:val=""/>
      <w:lvlJc w:val="left"/>
      <w:pPr>
        <w:ind w:left="440" w:hanging="440"/>
      </w:pPr>
      <w:rPr>
        <w:rFonts w:ascii="Wingdings" w:hAnsi="Wingdings" w:hint="default"/>
        <w:color w:val="60206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F0A05E6"/>
    <w:multiLevelType w:val="hybridMultilevel"/>
    <w:tmpl w:val="F6EC643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53A95112"/>
    <w:multiLevelType w:val="hybridMultilevel"/>
    <w:tmpl w:val="E71EF30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ABB06C8"/>
    <w:multiLevelType w:val="hybridMultilevel"/>
    <w:tmpl w:val="A09AB7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C975702"/>
    <w:multiLevelType w:val="hybridMultilevel"/>
    <w:tmpl w:val="84CE482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5D4E4945"/>
    <w:multiLevelType w:val="hybridMultilevel"/>
    <w:tmpl w:val="3B7C71C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AC8477F"/>
    <w:multiLevelType w:val="hybridMultilevel"/>
    <w:tmpl w:val="1D827FE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C5F3737"/>
    <w:multiLevelType w:val="hybridMultilevel"/>
    <w:tmpl w:val="034A660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F4F6BE6"/>
    <w:multiLevelType w:val="hybridMultilevel"/>
    <w:tmpl w:val="6D223AB8"/>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4BE625C"/>
    <w:multiLevelType w:val="hybridMultilevel"/>
    <w:tmpl w:val="1A7E94B4"/>
    <w:lvl w:ilvl="0" w:tplc="20362770">
      <w:start w:val="1"/>
      <w:numFmt w:val="bullet"/>
      <w:lvlText w:val=""/>
      <w:lvlJc w:val="left"/>
      <w:pPr>
        <w:ind w:left="440" w:hanging="440"/>
      </w:pPr>
      <w:rPr>
        <w:rFonts w:ascii="Wingdings" w:hAnsi="Wingdings" w:hint="default"/>
        <w:color w:val="60206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7A491323"/>
    <w:multiLevelType w:val="hybridMultilevel"/>
    <w:tmpl w:val="C7D6F9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7E7B07E1"/>
    <w:multiLevelType w:val="hybridMultilevel"/>
    <w:tmpl w:val="C1D45CB0"/>
    <w:lvl w:ilvl="0" w:tplc="3D04269A">
      <w:start w:val="1"/>
      <w:numFmt w:val="bullet"/>
      <w:lvlText w:val=""/>
      <w:lvlJc w:val="left"/>
      <w:pPr>
        <w:ind w:left="440" w:hanging="440"/>
      </w:pPr>
      <w:rPr>
        <w:rFonts w:ascii="Wingdings" w:hAnsi="Wingdings" w:hint="default"/>
        <w:color w:val="60206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62305987">
    <w:abstractNumId w:val="19"/>
  </w:num>
  <w:num w:numId="2" w16cid:durableId="987900952">
    <w:abstractNumId w:val="23"/>
  </w:num>
  <w:num w:numId="3" w16cid:durableId="711542150">
    <w:abstractNumId w:val="28"/>
  </w:num>
  <w:num w:numId="4" w16cid:durableId="1313487376">
    <w:abstractNumId w:val="17"/>
  </w:num>
  <w:num w:numId="5" w16cid:durableId="1648776972">
    <w:abstractNumId w:val="8"/>
  </w:num>
  <w:num w:numId="6" w16cid:durableId="752705771">
    <w:abstractNumId w:val="26"/>
  </w:num>
  <w:num w:numId="7" w16cid:durableId="397750520">
    <w:abstractNumId w:val="24"/>
  </w:num>
  <w:num w:numId="8" w16cid:durableId="588201381">
    <w:abstractNumId w:val="9"/>
  </w:num>
  <w:num w:numId="9" w16cid:durableId="1203906710">
    <w:abstractNumId w:val="22"/>
  </w:num>
  <w:num w:numId="10" w16cid:durableId="721637847">
    <w:abstractNumId w:val="31"/>
  </w:num>
  <w:num w:numId="11" w16cid:durableId="271909086">
    <w:abstractNumId w:val="27"/>
  </w:num>
  <w:num w:numId="12" w16cid:durableId="457651857">
    <w:abstractNumId w:val="6"/>
  </w:num>
  <w:num w:numId="13" w16cid:durableId="678124858">
    <w:abstractNumId w:val="20"/>
  </w:num>
  <w:num w:numId="14" w16cid:durableId="112987685">
    <w:abstractNumId w:val="18"/>
  </w:num>
  <w:num w:numId="15" w16cid:durableId="712966848">
    <w:abstractNumId w:val="12"/>
  </w:num>
  <w:num w:numId="16" w16cid:durableId="1133593286">
    <w:abstractNumId w:val="25"/>
  </w:num>
  <w:num w:numId="17" w16cid:durableId="1249340570">
    <w:abstractNumId w:val="4"/>
  </w:num>
  <w:num w:numId="18" w16cid:durableId="1922135394">
    <w:abstractNumId w:val="0"/>
  </w:num>
  <w:num w:numId="19" w16cid:durableId="379978044">
    <w:abstractNumId w:val="5"/>
  </w:num>
  <w:num w:numId="20" w16cid:durableId="992291809">
    <w:abstractNumId w:val="2"/>
  </w:num>
  <w:num w:numId="21" w16cid:durableId="81218345">
    <w:abstractNumId w:val="10"/>
  </w:num>
  <w:num w:numId="22" w16cid:durableId="922224680">
    <w:abstractNumId w:val="13"/>
  </w:num>
  <w:num w:numId="23" w16cid:durableId="440994636">
    <w:abstractNumId w:val="1"/>
  </w:num>
  <w:num w:numId="24" w16cid:durableId="433671592">
    <w:abstractNumId w:val="29"/>
  </w:num>
  <w:num w:numId="25" w16cid:durableId="2096589178">
    <w:abstractNumId w:val="15"/>
  </w:num>
  <w:num w:numId="26" w16cid:durableId="638069989">
    <w:abstractNumId w:val="3"/>
  </w:num>
  <w:num w:numId="27" w16cid:durableId="1491870806">
    <w:abstractNumId w:val="11"/>
  </w:num>
  <w:num w:numId="28" w16cid:durableId="776370124">
    <w:abstractNumId w:val="7"/>
  </w:num>
  <w:num w:numId="29" w16cid:durableId="827863069">
    <w:abstractNumId w:val="32"/>
  </w:num>
  <w:num w:numId="30" w16cid:durableId="627274631">
    <w:abstractNumId w:val="16"/>
  </w:num>
  <w:num w:numId="31" w16cid:durableId="611278315">
    <w:abstractNumId w:val="14"/>
  </w:num>
  <w:num w:numId="32" w16cid:durableId="872615819">
    <w:abstractNumId w:val="30"/>
  </w:num>
  <w:num w:numId="33" w16cid:durableId="14991546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BC"/>
    <w:rsid w:val="00021AC5"/>
    <w:rsid w:val="000230FA"/>
    <w:rsid w:val="000749CD"/>
    <w:rsid w:val="00116998"/>
    <w:rsid w:val="00130B24"/>
    <w:rsid w:val="001957DD"/>
    <w:rsid w:val="001E219F"/>
    <w:rsid w:val="00221002"/>
    <w:rsid w:val="00283DC0"/>
    <w:rsid w:val="00292D04"/>
    <w:rsid w:val="002A04BC"/>
    <w:rsid w:val="002D177E"/>
    <w:rsid w:val="002D2C24"/>
    <w:rsid w:val="00383620"/>
    <w:rsid w:val="003D1644"/>
    <w:rsid w:val="00430BDA"/>
    <w:rsid w:val="00481824"/>
    <w:rsid w:val="00495765"/>
    <w:rsid w:val="00497DFF"/>
    <w:rsid w:val="004B6580"/>
    <w:rsid w:val="004C03CD"/>
    <w:rsid w:val="004C3AA4"/>
    <w:rsid w:val="004E6D47"/>
    <w:rsid w:val="005038D5"/>
    <w:rsid w:val="005A6ADD"/>
    <w:rsid w:val="005C155A"/>
    <w:rsid w:val="005E500A"/>
    <w:rsid w:val="00611BDB"/>
    <w:rsid w:val="0068446E"/>
    <w:rsid w:val="006B1354"/>
    <w:rsid w:val="006B4690"/>
    <w:rsid w:val="006D0716"/>
    <w:rsid w:val="006E726E"/>
    <w:rsid w:val="007315DC"/>
    <w:rsid w:val="00746BD9"/>
    <w:rsid w:val="0075080F"/>
    <w:rsid w:val="007B4000"/>
    <w:rsid w:val="00814E1E"/>
    <w:rsid w:val="00832265"/>
    <w:rsid w:val="00832733"/>
    <w:rsid w:val="008512CA"/>
    <w:rsid w:val="008938EC"/>
    <w:rsid w:val="008D26CC"/>
    <w:rsid w:val="00905D6C"/>
    <w:rsid w:val="00924C23"/>
    <w:rsid w:val="00926C20"/>
    <w:rsid w:val="00953629"/>
    <w:rsid w:val="00980939"/>
    <w:rsid w:val="00A03148"/>
    <w:rsid w:val="00A36A4E"/>
    <w:rsid w:val="00A72358"/>
    <w:rsid w:val="00A91BF0"/>
    <w:rsid w:val="00A92CB7"/>
    <w:rsid w:val="00B137F5"/>
    <w:rsid w:val="00B22AB8"/>
    <w:rsid w:val="00B66FA1"/>
    <w:rsid w:val="00B84DCF"/>
    <w:rsid w:val="00C16F3D"/>
    <w:rsid w:val="00C62313"/>
    <w:rsid w:val="00C70253"/>
    <w:rsid w:val="00CA6E28"/>
    <w:rsid w:val="00CB02EB"/>
    <w:rsid w:val="00CB167A"/>
    <w:rsid w:val="00CB7336"/>
    <w:rsid w:val="00CD3283"/>
    <w:rsid w:val="00D27D04"/>
    <w:rsid w:val="00D71822"/>
    <w:rsid w:val="00D83BAE"/>
    <w:rsid w:val="00D915F4"/>
    <w:rsid w:val="00DD7209"/>
    <w:rsid w:val="00EB064E"/>
    <w:rsid w:val="00F1003F"/>
    <w:rsid w:val="00F14DFE"/>
    <w:rsid w:val="00F20266"/>
    <w:rsid w:val="00F90D2D"/>
    <w:rsid w:val="00FA2040"/>
    <w:rsid w:val="00FC3FAE"/>
    <w:rsid w:val="00FF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4C002"/>
  <w15:chartTrackingRefBased/>
  <w15:docId w15:val="{F5D16E21-D6A0-425F-9AE6-B372FCCE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CB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CB7"/>
    <w:pPr>
      <w:tabs>
        <w:tab w:val="center" w:pos="4153"/>
        <w:tab w:val="right" w:pos="8306"/>
      </w:tabs>
      <w:snapToGrid w:val="0"/>
      <w:jc w:val="center"/>
    </w:pPr>
    <w:rPr>
      <w:sz w:val="18"/>
      <w:szCs w:val="18"/>
    </w:rPr>
  </w:style>
  <w:style w:type="character" w:customStyle="1" w:styleId="a4">
    <w:name w:val="页眉 字符"/>
    <w:basedOn w:val="a0"/>
    <w:link w:val="a3"/>
    <w:uiPriority w:val="99"/>
    <w:rsid w:val="00A92CB7"/>
    <w:rPr>
      <w:sz w:val="18"/>
      <w:szCs w:val="18"/>
    </w:rPr>
  </w:style>
  <w:style w:type="paragraph" w:styleId="a5">
    <w:name w:val="footer"/>
    <w:basedOn w:val="a"/>
    <w:link w:val="a6"/>
    <w:uiPriority w:val="99"/>
    <w:unhideWhenUsed/>
    <w:rsid w:val="00A92CB7"/>
    <w:pPr>
      <w:tabs>
        <w:tab w:val="center" w:pos="4153"/>
        <w:tab w:val="right" w:pos="8306"/>
      </w:tabs>
      <w:snapToGrid w:val="0"/>
      <w:jc w:val="left"/>
    </w:pPr>
    <w:rPr>
      <w:sz w:val="18"/>
      <w:szCs w:val="18"/>
    </w:rPr>
  </w:style>
  <w:style w:type="character" w:customStyle="1" w:styleId="a6">
    <w:name w:val="页脚 字符"/>
    <w:basedOn w:val="a0"/>
    <w:link w:val="a5"/>
    <w:uiPriority w:val="99"/>
    <w:rsid w:val="00A92CB7"/>
    <w:rPr>
      <w:sz w:val="18"/>
      <w:szCs w:val="18"/>
    </w:rPr>
  </w:style>
  <w:style w:type="paragraph" w:styleId="a7">
    <w:name w:val="Normal (Web)"/>
    <w:basedOn w:val="a"/>
    <w:autoRedefine/>
    <w:uiPriority w:val="99"/>
    <w:qFormat/>
    <w:rsid w:val="00A92CB7"/>
    <w:pPr>
      <w:widowControl/>
      <w:spacing w:line="560" w:lineRule="exact"/>
      <w:ind w:firstLineChars="200" w:firstLine="480"/>
      <w:jc w:val="left"/>
    </w:pPr>
    <w:rPr>
      <w:rFonts w:ascii="仿宋" w:eastAsia="仿宋" w:hAnsi="仿宋" w:cs="宋体"/>
      <w:kern w:val="0"/>
      <w:sz w:val="24"/>
    </w:rPr>
  </w:style>
  <w:style w:type="table" w:styleId="a8">
    <w:name w:val="Table Grid"/>
    <w:basedOn w:val="a1"/>
    <w:qFormat/>
    <w:rsid w:val="00A92CB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957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3475">
      <w:bodyDiv w:val="1"/>
      <w:marLeft w:val="0"/>
      <w:marRight w:val="0"/>
      <w:marTop w:val="0"/>
      <w:marBottom w:val="0"/>
      <w:divBdr>
        <w:top w:val="none" w:sz="0" w:space="0" w:color="auto"/>
        <w:left w:val="none" w:sz="0" w:space="0" w:color="auto"/>
        <w:bottom w:val="none" w:sz="0" w:space="0" w:color="auto"/>
        <w:right w:val="none" w:sz="0" w:space="0" w:color="auto"/>
      </w:divBdr>
    </w:div>
    <w:div w:id="618149320">
      <w:bodyDiv w:val="1"/>
      <w:marLeft w:val="0"/>
      <w:marRight w:val="0"/>
      <w:marTop w:val="0"/>
      <w:marBottom w:val="0"/>
      <w:divBdr>
        <w:top w:val="none" w:sz="0" w:space="0" w:color="auto"/>
        <w:left w:val="none" w:sz="0" w:space="0" w:color="auto"/>
        <w:bottom w:val="none" w:sz="0" w:space="0" w:color="auto"/>
        <w:right w:val="none" w:sz="0" w:space="0" w:color="auto"/>
      </w:divBdr>
    </w:div>
    <w:div w:id="1806044474">
      <w:bodyDiv w:val="1"/>
      <w:marLeft w:val="0"/>
      <w:marRight w:val="0"/>
      <w:marTop w:val="0"/>
      <w:marBottom w:val="0"/>
      <w:divBdr>
        <w:top w:val="none" w:sz="0" w:space="0" w:color="auto"/>
        <w:left w:val="none" w:sz="0" w:space="0" w:color="auto"/>
        <w:bottom w:val="none" w:sz="0" w:space="0" w:color="auto"/>
        <w:right w:val="none" w:sz="0" w:space="0" w:color="auto"/>
      </w:divBdr>
    </w:div>
    <w:div w:id="1855340296">
      <w:bodyDiv w:val="1"/>
      <w:marLeft w:val="0"/>
      <w:marRight w:val="0"/>
      <w:marTop w:val="0"/>
      <w:marBottom w:val="0"/>
      <w:divBdr>
        <w:top w:val="none" w:sz="0" w:space="0" w:color="auto"/>
        <w:left w:val="none" w:sz="0" w:space="0" w:color="auto"/>
        <w:bottom w:val="none" w:sz="0" w:space="0" w:color="auto"/>
        <w:right w:val="none" w:sz="0" w:space="0" w:color="auto"/>
      </w:divBdr>
    </w:div>
    <w:div w:id="1922367514">
      <w:bodyDiv w:val="1"/>
      <w:marLeft w:val="0"/>
      <w:marRight w:val="0"/>
      <w:marTop w:val="0"/>
      <w:marBottom w:val="0"/>
      <w:divBdr>
        <w:top w:val="none" w:sz="0" w:space="0" w:color="auto"/>
        <w:left w:val="none" w:sz="0" w:space="0" w:color="auto"/>
        <w:bottom w:val="none" w:sz="0" w:space="0" w:color="auto"/>
        <w:right w:val="none" w:sz="0" w:space="0" w:color="auto"/>
      </w:divBdr>
    </w:div>
    <w:div w:id="20472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3480</Words>
  <Characters>3601</Characters>
  <Application>Microsoft Office Word</Application>
  <DocSecurity>0</DocSecurity>
  <Lines>194</Lines>
  <Paragraphs>141</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浩天 潘</dc:creator>
  <cp:keywords/>
  <dc:description/>
  <cp:lastModifiedBy>浩天 潘</cp:lastModifiedBy>
  <cp:revision>7</cp:revision>
  <cp:lastPrinted>2025-02-28T01:49:00Z</cp:lastPrinted>
  <dcterms:created xsi:type="dcterms:W3CDTF">2025-02-24T11:12:00Z</dcterms:created>
  <dcterms:modified xsi:type="dcterms:W3CDTF">2025-02-28T01:49:00Z</dcterms:modified>
</cp:coreProperties>
</file>