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CD0AA2">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241DBB0D">
      <w:pPr>
        <w:widowControl/>
        <w:spacing w:line="360" w:lineRule="auto"/>
        <w:jc w:val="center"/>
        <w:rPr>
          <w:rFonts w:asciiTheme="minorHAnsi" w:hAnsiTheme="minorHAnsi" w:eastAsiaTheme="majorEastAsia" w:cstheme="minorHAnsi"/>
          <w:b/>
          <w:kern w:val="0"/>
          <w:sz w:val="32"/>
          <w:szCs w:val="21"/>
        </w:rPr>
      </w:pPr>
    </w:p>
    <w:p w14:paraId="239D9F2A">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澳大利亚阿德莱德大学 </w:t>
      </w:r>
    </w:p>
    <w:p w14:paraId="70EFE5FF">
      <w:pPr>
        <w:widowControl/>
        <w:spacing w:line="360" w:lineRule="auto"/>
        <w:jc w:val="center"/>
        <w:rPr>
          <w:rFonts w:asciiTheme="minorHAnsi" w:hAnsiTheme="minorHAnsi" w:eastAsiaTheme="majorEastAsia" w:cstheme="minorHAnsi"/>
          <w:b/>
          <w:kern w:val="0"/>
          <w:sz w:val="32"/>
          <w:szCs w:val="21"/>
        </w:rPr>
      </w:pPr>
      <w:r>
        <w:rPr>
          <w:rFonts w:asciiTheme="minorHAnsi" w:hAnsiTheme="minorHAnsi" w:eastAsiaTheme="majorEastAsia" w:cstheme="minorHAnsi"/>
          <w:b/>
          <w:kern w:val="0"/>
          <w:sz w:val="32"/>
          <w:szCs w:val="21"/>
        </w:rPr>
        <w:t>健康科学与沟通技能项目</w:t>
      </w:r>
    </w:p>
    <w:p w14:paraId="3E575C60">
      <w:pPr>
        <w:widowControl/>
        <w:spacing w:line="360" w:lineRule="auto"/>
        <w:jc w:val="center"/>
        <w:rPr>
          <w:rFonts w:cs="Arial" w:asciiTheme="minorHAnsi" w:hAnsiTheme="minorHAnsi"/>
          <w:color w:val="333333"/>
          <w:sz w:val="28"/>
          <w:szCs w:val="28"/>
          <w:shd w:val="clear" w:color="auto" w:fill="FFFFFF"/>
        </w:rPr>
      </w:pPr>
      <w:r>
        <w:rPr>
          <w:rFonts w:hint="eastAsia" w:cs="Arial" w:asciiTheme="minorHAnsi" w:hAnsiTheme="minorHAnsi"/>
          <w:color w:val="333333"/>
          <w:sz w:val="28"/>
          <w:szCs w:val="28"/>
          <w:shd w:val="clear" w:color="auto" w:fill="FFFFFF"/>
        </w:rPr>
        <w:t>The University of Adelaide</w:t>
      </w:r>
    </w:p>
    <w:p w14:paraId="387FA8B7">
      <w:pPr>
        <w:widowControl/>
        <w:spacing w:line="360" w:lineRule="auto"/>
        <w:jc w:val="center"/>
        <w:rPr>
          <w:rFonts w:asciiTheme="minorHAnsi" w:hAnsiTheme="minorHAnsi" w:eastAsiaTheme="majorEastAsia" w:cstheme="minorHAnsi"/>
          <w:b/>
          <w:kern w:val="0"/>
          <w:sz w:val="24"/>
        </w:rPr>
      </w:pPr>
      <w:r>
        <w:rPr>
          <w:rFonts w:asciiTheme="minorHAnsi" w:hAnsiTheme="minorHAnsi" w:eastAsiaTheme="majorEastAsia" w:cstheme="minorHAnsi"/>
          <w:b/>
          <w:sz w:val="24"/>
        </w:rPr>
        <w:t>Health Sciences and Medical Communication Program</w:t>
      </w:r>
    </w:p>
    <w:p w14:paraId="65281F8E">
      <w:pPr>
        <w:widowControl/>
        <w:spacing w:line="360" w:lineRule="auto"/>
        <w:jc w:val="left"/>
        <w:rPr>
          <w:rFonts w:asciiTheme="minorHAnsi" w:hAnsiTheme="minorHAnsi" w:eastAsiaTheme="majorEastAsia" w:cstheme="minorHAnsi"/>
          <w:kern w:val="0"/>
          <w:szCs w:val="21"/>
        </w:rPr>
      </w:pPr>
    </w:p>
    <w:p w14:paraId="4F4F7F2C">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0ED38A6D">
      <w:pPr>
        <w:widowControl/>
        <w:spacing w:line="360" w:lineRule="auto"/>
        <w:ind w:firstLine="420" w:firstLineChars="20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“健康科学</w:t>
      </w:r>
      <w:r>
        <w:rPr>
          <w:rFonts w:hint="eastAsia" w:asciiTheme="minorHAnsi" w:hAnsiTheme="minorHAnsi" w:eastAsiaTheme="majorEastAsia" w:cstheme="minorHAnsi"/>
          <w:kern w:val="0"/>
          <w:szCs w:val="21"/>
        </w:rPr>
        <w:t>与沟通技能</w:t>
      </w:r>
      <w:r>
        <w:rPr>
          <w:rFonts w:asciiTheme="minorHAnsi" w:hAnsiTheme="minorHAnsi" w:eastAsiaTheme="majorEastAsia" w:cstheme="minorHAnsi"/>
          <w:kern w:val="0"/>
          <w:szCs w:val="21"/>
        </w:rPr>
        <w:t>” 项目</w:t>
      </w:r>
      <w:r>
        <w:rPr>
          <w:rFonts w:hint="eastAsia" w:asciiTheme="minorHAnsi" w:hAnsiTheme="minorHAnsi" w:eastAsiaTheme="majorEastAsia" w:cstheme="minorHAnsi"/>
          <w:kern w:val="0"/>
          <w:szCs w:val="21"/>
        </w:rPr>
        <w:t>是</w:t>
      </w:r>
      <w:r>
        <w:rPr>
          <w:rFonts w:asciiTheme="minorHAnsi" w:hAnsiTheme="minorHAnsi" w:eastAsiaTheme="majorEastAsia" w:cstheme="minorHAnsi"/>
          <w:kern w:val="0"/>
          <w:szCs w:val="21"/>
        </w:rPr>
        <w:t>由</w:t>
      </w:r>
      <w:r>
        <w:rPr>
          <w:rFonts w:hint="eastAsia" w:asciiTheme="minorHAnsi" w:hAnsiTheme="minorHAnsi" w:eastAsiaTheme="majorEastAsia" w:cstheme="minorHAnsi"/>
          <w:kern w:val="0"/>
          <w:szCs w:val="21"/>
        </w:rPr>
        <w:t>澳大利亚</w:t>
      </w:r>
      <w:r>
        <w:rPr>
          <w:rFonts w:asciiTheme="minorHAnsi" w:hAnsiTheme="minorHAnsi" w:eastAsiaTheme="majorEastAsia" w:cstheme="minorHAnsi"/>
          <w:kern w:val="0"/>
          <w:szCs w:val="21"/>
        </w:rPr>
        <w:t>阿德莱德大学英语语言中心</w:t>
      </w:r>
      <w:r>
        <w:rPr>
          <w:rFonts w:hint="eastAsia" w:asciiTheme="minorHAnsi" w:hAnsiTheme="minorHAnsi" w:eastAsiaTheme="majorEastAsia" w:cstheme="minorHAnsi"/>
          <w:kern w:val="0"/>
          <w:szCs w:val="21"/>
        </w:rPr>
        <w:t>联合阿大医学院共同</w:t>
      </w:r>
      <w:r>
        <w:rPr>
          <w:rFonts w:asciiTheme="minorHAnsi" w:hAnsiTheme="minorHAnsi" w:eastAsiaTheme="majorEastAsia" w:cstheme="minorHAnsi"/>
          <w:kern w:val="0"/>
          <w:szCs w:val="21"/>
        </w:rPr>
        <w:t>为中国医学专业学生设计的一个短期访学项目，旨在帮助学生了解澳大利亚的健康护理体系，并</w:t>
      </w:r>
      <w:r>
        <w:rPr>
          <w:rFonts w:hint="eastAsia" w:asciiTheme="minorHAnsi" w:hAnsiTheme="minorHAnsi" w:eastAsiaTheme="majorEastAsia" w:cstheme="minorHAnsi"/>
          <w:kern w:val="0"/>
          <w:szCs w:val="21"/>
        </w:rPr>
        <w:t>通过</w:t>
      </w:r>
      <w:r>
        <w:rPr>
          <w:rFonts w:asciiTheme="minorHAnsi" w:hAnsiTheme="minorHAnsi" w:eastAsiaTheme="majorEastAsia" w:cstheme="minorHAnsi"/>
          <w:kern w:val="0"/>
          <w:szCs w:val="21"/>
        </w:rPr>
        <w:t>参与性为特色</w:t>
      </w:r>
      <w:r>
        <w:rPr>
          <w:rFonts w:hint="eastAsia" w:asciiTheme="minorHAnsi" w:hAnsiTheme="minorHAnsi" w:eastAsiaTheme="majorEastAsia" w:cstheme="minorHAnsi"/>
          <w:kern w:val="0"/>
          <w:szCs w:val="21"/>
        </w:rPr>
        <w:t>、模拟案例教学为基础</w:t>
      </w:r>
      <w:r>
        <w:rPr>
          <w:rFonts w:asciiTheme="minorHAnsi" w:hAnsiTheme="minorHAnsi" w:eastAsiaTheme="majorEastAsia" w:cstheme="minorHAnsi"/>
          <w:kern w:val="0"/>
          <w:szCs w:val="21"/>
        </w:rPr>
        <w:t>的澳洲医学教育模式</w:t>
      </w:r>
      <w:r>
        <w:rPr>
          <w:rFonts w:hint="eastAsia" w:asciiTheme="minorHAnsi" w:hAnsiTheme="minorHAnsi" w:eastAsiaTheme="majorEastAsia" w:cstheme="minorHAnsi"/>
          <w:kern w:val="0"/>
          <w:szCs w:val="21"/>
        </w:rPr>
        <w:t>，加强学生评估病患并做出合理决策的技能</w:t>
      </w: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同时，</w:t>
      </w:r>
      <w:r>
        <w:rPr>
          <w:rFonts w:asciiTheme="minorHAnsi" w:hAnsiTheme="minorHAnsi" w:eastAsiaTheme="majorEastAsia" w:cstheme="minorHAnsi"/>
          <w:kern w:val="0"/>
          <w:szCs w:val="21"/>
        </w:rPr>
        <w:t>通过参加高水平的</w:t>
      </w:r>
      <w:r>
        <w:rPr>
          <w:rFonts w:hint="eastAsia" w:asciiTheme="minorHAnsi" w:hAnsiTheme="minorHAnsi" w:eastAsiaTheme="majorEastAsia" w:cstheme="minorHAnsi"/>
          <w:kern w:val="0"/>
          <w:szCs w:val="21"/>
        </w:rPr>
        <w:t>医学</w:t>
      </w:r>
      <w:r>
        <w:rPr>
          <w:rFonts w:asciiTheme="minorHAnsi" w:hAnsiTheme="minorHAnsi" w:eastAsiaTheme="majorEastAsia" w:cstheme="minorHAnsi"/>
          <w:kern w:val="0"/>
          <w:szCs w:val="21"/>
        </w:rPr>
        <w:t>英语课程，学生的专业语言能力将得到</w:t>
      </w:r>
      <w:r>
        <w:rPr>
          <w:rFonts w:hint="eastAsia" w:asciiTheme="minorHAnsi" w:hAnsiTheme="minorHAnsi" w:eastAsiaTheme="majorEastAsia" w:cstheme="minorHAnsi"/>
          <w:kern w:val="0"/>
          <w:szCs w:val="21"/>
        </w:rPr>
        <w:t>有效</w:t>
      </w:r>
      <w:r>
        <w:rPr>
          <w:rFonts w:asciiTheme="minorHAnsi" w:hAnsiTheme="minorHAnsi" w:eastAsiaTheme="majorEastAsia" w:cstheme="minorHAnsi"/>
          <w:kern w:val="0"/>
          <w:szCs w:val="21"/>
        </w:rPr>
        <w:t>提升，从而能够</w:t>
      </w:r>
      <w:r>
        <w:rPr>
          <w:rFonts w:hint="eastAsia" w:asciiTheme="minorHAnsi" w:hAnsiTheme="minorHAnsi" w:eastAsiaTheme="majorEastAsia" w:cstheme="minorHAnsi"/>
          <w:kern w:val="0"/>
          <w:szCs w:val="21"/>
        </w:rPr>
        <w:t>更加自信地开展医疗方面的学习与</w:t>
      </w:r>
      <w:r>
        <w:rPr>
          <w:rFonts w:asciiTheme="minorHAnsi" w:hAnsiTheme="minorHAnsi" w:eastAsiaTheme="majorEastAsia" w:cstheme="minorHAnsi"/>
          <w:kern w:val="0"/>
          <w:szCs w:val="21"/>
        </w:rPr>
        <w:t>研究</w:t>
      </w:r>
      <w:r>
        <w:rPr>
          <w:rFonts w:hint="eastAsia" w:asciiTheme="minorHAnsi" w:hAnsiTheme="minorHAnsi" w:eastAsiaTheme="majorEastAsia" w:cstheme="minorHAnsi"/>
          <w:kern w:val="0"/>
          <w:szCs w:val="21"/>
        </w:rPr>
        <w:t>，撰写相关专业文章，或进行专业演讲。</w:t>
      </w:r>
    </w:p>
    <w:p w14:paraId="6472321D">
      <w:pPr>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全美国际教育协会作为阿德莱德大学在中国的正式授权机构，负责选拔优秀中国大学生，于2025年寒假前往阿德莱德大学参加为期4周的</w:t>
      </w:r>
      <w:r>
        <w:rPr>
          <w:rFonts w:asciiTheme="minorHAnsi" w:hAnsiTheme="minorHAnsi" w:eastAsiaTheme="majorEastAsia" w:cstheme="minorHAnsi"/>
          <w:bCs/>
          <w:kern w:val="0"/>
          <w:szCs w:val="21"/>
        </w:rPr>
        <w:t>健康科学</w:t>
      </w:r>
      <w:r>
        <w:rPr>
          <w:rFonts w:hint="eastAsia" w:asciiTheme="minorHAnsi" w:hAnsiTheme="minorHAnsi" w:eastAsiaTheme="majorEastAsia" w:cstheme="minorHAnsi"/>
          <w:bCs/>
          <w:kern w:val="0"/>
          <w:szCs w:val="21"/>
        </w:rPr>
        <w:t>与沟通技能</w:t>
      </w:r>
      <w:r>
        <w:rPr>
          <w:rFonts w:hint="eastAsia" w:asciiTheme="minorHAnsi" w:hAnsiTheme="minorHAnsi" w:eastAsiaTheme="majorEastAsia" w:cstheme="minorHAnsi"/>
          <w:kern w:val="0"/>
          <w:szCs w:val="21"/>
        </w:rPr>
        <w:t>项目。项目学生将单独成班，由阿大进行统一的学术管理，可获得阿大出具的学习证明，同时体验南澳的特色与文化。</w:t>
      </w:r>
    </w:p>
    <w:p w14:paraId="0BF97D6C">
      <w:pPr>
        <w:widowControl/>
        <w:spacing w:line="360" w:lineRule="auto"/>
        <w:ind w:firstLine="420" w:firstLineChars="200"/>
        <w:jc w:val="left"/>
        <w:rPr>
          <w:rFonts w:asciiTheme="minorHAnsi" w:hAnsiTheme="minorHAnsi"/>
        </w:rPr>
      </w:pPr>
    </w:p>
    <w:p w14:paraId="7D4D4783">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14:paraId="18BD5E0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【体验澳洲最著名的医学院】</w:t>
      </w:r>
      <w:r>
        <w:rPr>
          <w:rFonts w:cs="Arial" w:asciiTheme="minorHAnsi" w:hAnsiTheme="minorHAnsi"/>
          <w:color w:val="333333"/>
          <w:kern w:val="0"/>
          <w:szCs w:val="21"/>
        </w:rPr>
        <w:t>阿德莱德大学医学院创立于1885年，</w:t>
      </w:r>
      <w:r>
        <w:rPr>
          <w:rFonts w:hint="eastAsia" w:cs="Arial" w:asciiTheme="minorHAnsi" w:hAnsiTheme="minorHAnsi"/>
          <w:color w:val="333333"/>
          <w:kern w:val="0"/>
          <w:szCs w:val="21"/>
        </w:rPr>
        <w:t>超过百年历史，是</w:t>
      </w:r>
      <w:r>
        <w:rPr>
          <w:rFonts w:cs="Arial" w:asciiTheme="minorHAnsi" w:hAnsiTheme="minorHAnsi"/>
          <w:color w:val="333333"/>
          <w:kern w:val="0"/>
          <w:szCs w:val="21"/>
        </w:rPr>
        <w:t>澳洲最负盛名的医学院之一，在健康与医疗科学的教育和研究方面居于世界领先地位</w:t>
      </w:r>
      <w:r>
        <w:rPr>
          <w:rFonts w:hint="eastAsia" w:cs="Arial" w:asciiTheme="minorHAnsi" w:hAnsiTheme="minorHAnsi"/>
          <w:color w:val="333333"/>
          <w:kern w:val="0"/>
          <w:szCs w:val="21"/>
        </w:rPr>
        <w:t>；阿大的医学院大楼拥有澳洲最先进与完备的医疗实践与教学设施；</w:t>
      </w:r>
    </w:p>
    <w:p w14:paraId="33CD330C">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【理论与实践结合的教学方法】注重医疗专业英语的提升，同时采取基于医学案例的实践性学习模式，使学习效果最大化；</w:t>
      </w:r>
    </w:p>
    <w:p w14:paraId="622C1A8A">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官方品质保障</w:t>
      </w:r>
      <w:r>
        <w:rPr>
          <w:rFonts w:hint="eastAsia" w:cs="Calibri" w:asciiTheme="minorHAnsi" w:hAnsiTheme="minorHAnsi"/>
          <w:szCs w:val="21"/>
        </w:rPr>
        <w:t>】学生将在阿德莱德大学正式注册，可享受图书馆等教学资源，并可获得官方成绩单与项目证书；</w:t>
      </w:r>
    </w:p>
    <w:p w14:paraId="51030F67">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【文化活动体验】学生课余可参加阿大举办的各类活动，体验南澳地区的社会与特色文化。</w:t>
      </w:r>
    </w:p>
    <w:p w14:paraId="7D72B223">
      <w:pPr>
        <w:widowControl/>
        <w:spacing w:line="360" w:lineRule="auto"/>
        <w:jc w:val="left"/>
        <w:rPr>
          <w:rFonts w:cs="Calibri" w:asciiTheme="minorHAnsi" w:hAnsiTheme="minorHAnsi"/>
          <w:b/>
          <w:szCs w:val="21"/>
        </w:rPr>
      </w:pPr>
    </w:p>
    <w:p w14:paraId="3428F31C">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14:paraId="22033F88">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Eight（八大名校联盟）的成员之一</w:t>
      </w:r>
      <w:r>
        <w:rPr>
          <w:rFonts w:hint="eastAsia" w:cs="Arial" w:asciiTheme="minorHAnsi" w:hAnsiTheme="minorHAnsi"/>
          <w:color w:val="333333"/>
          <w:szCs w:val="21"/>
          <w:shd w:val="clear" w:color="auto" w:fill="FFFFFF"/>
        </w:rPr>
        <w:t>；</w:t>
      </w:r>
    </w:p>
    <w:p w14:paraId="17B7D0DA">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2；2025年美国新闻与世界报道全球大学排名第92；医疗与健康专业全球排名第71；</w:t>
      </w:r>
      <w:r>
        <w:rPr>
          <w:rFonts w:cs="Arial" w:asciiTheme="minorHAnsi" w:hAnsiTheme="minorHAnsi"/>
          <w:color w:val="333333"/>
          <w:szCs w:val="21"/>
          <w:shd w:val="clear" w:color="auto" w:fill="FFFFFF"/>
        </w:rPr>
        <w:t xml:space="preserve"> </w:t>
      </w:r>
    </w:p>
    <w:p w14:paraId="7D7365A7">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14:paraId="4F0FBE04">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29F96D28">
      <w:pPr>
        <w:widowControl/>
        <w:spacing w:line="360" w:lineRule="auto"/>
        <w:jc w:val="left"/>
        <w:rPr>
          <w:rFonts w:asciiTheme="minorHAnsi" w:hAnsiTheme="minorHAnsi" w:eastAsiaTheme="majorEastAsia" w:cstheme="minorHAnsi"/>
          <w:color w:val="000000"/>
          <w:szCs w:val="21"/>
        </w:rPr>
      </w:pPr>
    </w:p>
    <w:p w14:paraId="60DD58DE">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14:paraId="26A7257A">
      <w:pPr>
        <w:pStyle w:val="19"/>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08DA6D60">
      <w:pPr>
        <w:widowControl/>
        <w:spacing w:line="360" w:lineRule="auto"/>
        <w:ind w:firstLine="422" w:firstLineChars="200"/>
        <w:jc w:val="left"/>
        <w:rPr>
          <w:rFonts w:asciiTheme="minorHAnsi" w:hAnsiTheme="minorHAnsi" w:eastAsiaTheme="majorEastAsia" w:cstheme="minorHAnsi"/>
          <w:szCs w:val="21"/>
        </w:rPr>
      </w:pPr>
      <w:bookmarkStart w:id="0" w:name="_Hlk138674472"/>
      <w:bookmarkStart w:id="1" w:name="_Hlk138674740"/>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年1</w:t>
      </w:r>
      <w:r>
        <w:rPr>
          <w:rFonts w:hint="eastAsia" w:asciiTheme="minorHAnsi" w:hAnsiTheme="minorHAnsi" w:eastAsiaTheme="majorEastAsia" w:cstheme="minorHAnsi"/>
          <w:b/>
          <w:szCs w:val="21"/>
        </w:rPr>
        <w:t xml:space="preserve">月13日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月7日</w:t>
      </w:r>
      <w:r>
        <w:rPr>
          <w:rFonts w:hint="eastAsia" w:asciiTheme="minorHAnsi" w:hAnsiTheme="minorHAnsi" w:eastAsiaTheme="majorEastAsia" w:cstheme="minorHAnsi"/>
          <w:szCs w:val="21"/>
        </w:rPr>
        <w:t>（4周）</w:t>
      </w:r>
      <w:bookmarkEnd w:id="0"/>
      <w:r>
        <w:rPr>
          <w:rFonts w:asciiTheme="minorHAnsi" w:hAnsiTheme="minorHAnsi" w:eastAsiaTheme="majorEastAsia" w:cstheme="minorHAnsi"/>
          <w:szCs w:val="21"/>
        </w:rPr>
        <w:br w:type="textWrapping"/>
      </w:r>
    </w:p>
    <w:bookmarkEnd w:id="1"/>
    <w:p w14:paraId="19A7FCAC">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428C3B10">
      <w:pPr>
        <w:spacing w:line="360" w:lineRule="auto"/>
        <w:ind w:firstLine="420" w:firstLineChars="200"/>
        <w:rPr>
          <w:rFonts w:asciiTheme="minorHAnsi" w:hAnsiTheme="minorHAnsi" w:eastAsiaTheme="majorEastAsia" w:cstheme="minorHAnsi"/>
          <w:szCs w:val="21"/>
        </w:rPr>
      </w:pPr>
      <w:bookmarkStart w:id="2" w:name="_Hlk47022858"/>
      <w:r>
        <w:rPr>
          <w:rFonts w:hint="eastAsia" w:asciiTheme="minorHAnsi" w:hAnsiTheme="minorHAnsi" w:eastAsiaTheme="majorEastAsia" w:cstheme="minorHAnsi"/>
          <w:szCs w:val="21"/>
        </w:rPr>
        <w:t>本项目旨在实现以下一些主要的学习目标：</w:t>
      </w:r>
    </w:p>
    <w:p w14:paraId="18C2BE2A">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强化提升医学专业英语沟通技能</w:t>
      </w:r>
    </w:p>
    <w:p w14:paraId="02061393">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体验澳洲大学医学教学的体系结构</w:t>
      </w:r>
    </w:p>
    <w:p w14:paraId="3E29985D">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掌握在线医学数据库的搜索与应用</w:t>
      </w:r>
    </w:p>
    <w:p w14:paraId="5CC6F6D6">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了解澳洲医患关系的内涵</w:t>
      </w:r>
    </w:p>
    <w:p w14:paraId="57F8526C">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通过小组练习模式，提升诊断、处理和管理病人的实践技能</w:t>
      </w:r>
    </w:p>
    <w:p w14:paraId="6C7EDB8A">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熟悉南澳地区、乃至全球的医疗护理体系与运作情况</w:t>
      </w:r>
    </w:p>
    <w:p w14:paraId="27BB9BA5">
      <w:pPr>
        <w:pStyle w:val="19"/>
        <w:widowControl/>
        <w:spacing w:line="360" w:lineRule="auto"/>
        <w:ind w:left="-2" w:firstLineChars="0"/>
        <w:jc w:val="left"/>
        <w:rPr>
          <w:rFonts w:asciiTheme="minorHAnsi" w:hAnsiTheme="minorHAnsi" w:cstheme="minorHAnsi"/>
          <w:kern w:val="0"/>
          <w:szCs w:val="21"/>
        </w:rPr>
      </w:pPr>
      <w:r>
        <w:rPr>
          <w:rFonts w:hint="eastAsia" w:asciiTheme="minorHAnsi" w:hAnsiTheme="minorHAnsi" w:cstheme="minorHAnsi"/>
          <w:kern w:val="0"/>
          <w:szCs w:val="21"/>
        </w:rPr>
        <w:t>本项目为期四周，总共74小时授课时间</w:t>
      </w:r>
      <w:bookmarkEnd w:id="2"/>
      <w:bookmarkStart w:id="3" w:name="_Hlk47022997"/>
      <w:r>
        <w:rPr>
          <w:rFonts w:hint="eastAsia" w:asciiTheme="minorHAnsi" w:hAnsiTheme="minorHAnsi" w:cstheme="minorHAnsi"/>
          <w:kern w:val="0"/>
          <w:szCs w:val="21"/>
        </w:rPr>
        <w:t>。学生在第一周将首先参加20小时的通用英语课程，通过一周的强化学习以及丰富的教学内容，迅速融入并适应全英语的教学环境，提升语言水平，为后三周的学习做好准备。</w:t>
      </w:r>
    </w:p>
    <w:p w14:paraId="5C95176B">
      <w:pPr>
        <w:pStyle w:val="19"/>
        <w:widowControl/>
        <w:spacing w:line="360" w:lineRule="auto"/>
        <w:ind w:left="-2"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项目的第二至四周，共包含54小时授课时间，主要包括以下几个主要的学习模块</w:t>
      </w:r>
      <w:bookmarkEnd w:id="3"/>
      <w:r>
        <w:rPr>
          <w:rFonts w:hint="eastAsia" w:asciiTheme="minorHAnsi" w:hAnsiTheme="minorHAnsi" w:eastAsiaTheme="majorEastAsia" w:cstheme="minorHAnsi"/>
          <w:szCs w:val="21"/>
        </w:rPr>
        <w:t>：</w:t>
      </w:r>
    </w:p>
    <w:p w14:paraId="09AFF251">
      <w:pPr>
        <w:pStyle w:val="19"/>
        <w:numPr>
          <w:ilvl w:val="0"/>
          <w:numId w:val="5"/>
        </w:numPr>
        <w:spacing w:line="360" w:lineRule="auto"/>
        <w:ind w:firstLineChars="0"/>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医学</w:t>
      </w:r>
      <w:r>
        <w:rPr>
          <w:rFonts w:asciiTheme="minorHAnsi" w:hAnsiTheme="minorHAnsi" w:eastAsiaTheme="majorEastAsia" w:cstheme="minorHAnsi"/>
          <w:b/>
          <w:bCs/>
          <w:szCs w:val="21"/>
        </w:rPr>
        <w:t>英语</w:t>
      </w:r>
      <w:r>
        <w:rPr>
          <w:rFonts w:hint="eastAsia" w:asciiTheme="minorHAnsi" w:hAnsiTheme="minorHAnsi" w:eastAsiaTheme="majorEastAsia" w:cstheme="minorHAnsi"/>
          <w:b/>
          <w:bCs/>
          <w:szCs w:val="21"/>
        </w:rPr>
        <w:t>与沟通（</w:t>
      </w:r>
      <w:r>
        <w:rPr>
          <w:rFonts w:asciiTheme="minorHAnsi" w:hAnsiTheme="minorHAnsi" w:eastAsiaTheme="majorEastAsia" w:cstheme="minorHAnsi"/>
          <w:b/>
          <w:bCs/>
          <w:szCs w:val="21"/>
        </w:rPr>
        <w:t>约27小时</w:t>
      </w:r>
      <w:r>
        <w:rPr>
          <w:rFonts w:hint="eastAsia" w:asciiTheme="minorHAnsi" w:hAnsiTheme="minorHAnsi" w:eastAsiaTheme="majorEastAsia" w:cstheme="minorHAnsi"/>
          <w:b/>
          <w:bCs/>
          <w:szCs w:val="21"/>
        </w:rPr>
        <w:t>）</w:t>
      </w:r>
    </w:p>
    <w:p w14:paraId="5EB041E8">
      <w:pPr>
        <w:pStyle w:val="19"/>
        <w:spacing w:line="360" w:lineRule="auto"/>
        <w:ind w:left="441" w:leftChars="210"/>
        <w:rPr>
          <w:rFonts w:asciiTheme="minorHAnsi" w:hAnsiTheme="minorHAnsi" w:eastAsiaTheme="majorEastAsia" w:cstheme="minorHAnsi"/>
          <w:szCs w:val="21"/>
        </w:rPr>
      </w:pPr>
      <w:r>
        <w:rPr>
          <w:rFonts w:asciiTheme="minorHAnsi" w:hAnsiTheme="minorHAnsi" w:eastAsiaTheme="majorEastAsia" w:cstheme="minorHAnsi"/>
          <w:szCs w:val="21"/>
        </w:rPr>
        <w:t>重点</w:t>
      </w:r>
      <w:r>
        <w:rPr>
          <w:rFonts w:hint="eastAsia" w:asciiTheme="minorHAnsi" w:hAnsiTheme="minorHAnsi" w:eastAsiaTheme="majorEastAsia" w:cstheme="minorHAnsi"/>
          <w:szCs w:val="21"/>
        </w:rPr>
        <w:t>强化</w:t>
      </w:r>
      <w:r>
        <w:rPr>
          <w:rFonts w:asciiTheme="minorHAnsi" w:hAnsiTheme="minorHAnsi" w:eastAsiaTheme="majorEastAsia" w:cstheme="minorHAnsi"/>
          <w:szCs w:val="21"/>
        </w:rPr>
        <w:t>医学英语与专业术语</w:t>
      </w:r>
      <w:r>
        <w:rPr>
          <w:rFonts w:hint="eastAsia" w:asciiTheme="minorHAnsi" w:hAnsiTheme="minorHAnsi" w:eastAsiaTheme="majorEastAsia" w:cstheme="minorHAnsi"/>
          <w:szCs w:val="21"/>
        </w:rPr>
        <w:t>，有效提高</w:t>
      </w:r>
      <w:r>
        <w:rPr>
          <w:rFonts w:asciiTheme="minorHAnsi" w:hAnsiTheme="minorHAnsi" w:eastAsiaTheme="majorEastAsia" w:cstheme="minorHAnsi"/>
          <w:szCs w:val="21"/>
        </w:rPr>
        <w:t>学生的专业英语能力</w:t>
      </w:r>
      <w:r>
        <w:rPr>
          <w:rFonts w:hint="eastAsia" w:asciiTheme="minorHAnsi" w:hAnsiTheme="minorHAnsi" w:eastAsiaTheme="majorEastAsia" w:cstheme="minorHAnsi"/>
          <w:szCs w:val="21"/>
        </w:rPr>
        <w:t>，满足日常在医学环境下使用英语与病患或同事交流的实际需求，提升沟通的自信心，同时为项目的健康科学专业课程部分做好充分准备；</w:t>
      </w:r>
      <w:r>
        <w:rPr>
          <w:rFonts w:asciiTheme="minorHAnsi" w:hAnsiTheme="minorHAnsi" w:eastAsiaTheme="majorEastAsia" w:cstheme="minorHAnsi"/>
          <w:szCs w:val="21"/>
        </w:rPr>
        <w:br w:type="textWrapping"/>
      </w:r>
    </w:p>
    <w:p w14:paraId="6EBEC405">
      <w:pPr>
        <w:pStyle w:val="19"/>
        <w:numPr>
          <w:ilvl w:val="0"/>
          <w:numId w:val="5"/>
        </w:numPr>
        <w:spacing w:line="360" w:lineRule="auto"/>
        <w:ind w:firstLineChars="0"/>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医学案例教学（</w:t>
      </w:r>
      <w:r>
        <w:rPr>
          <w:rFonts w:asciiTheme="minorHAnsi" w:hAnsiTheme="minorHAnsi" w:eastAsiaTheme="majorEastAsia" w:cstheme="minorHAnsi"/>
          <w:b/>
          <w:bCs/>
          <w:szCs w:val="21"/>
        </w:rPr>
        <w:t>约18小时</w:t>
      </w:r>
      <w:r>
        <w:rPr>
          <w:rFonts w:hint="eastAsia" w:asciiTheme="minorHAnsi" w:hAnsiTheme="minorHAnsi" w:eastAsiaTheme="majorEastAsia" w:cstheme="minorHAnsi"/>
          <w:b/>
          <w:bCs/>
          <w:szCs w:val="21"/>
        </w:rPr>
        <w:t>）</w:t>
      </w:r>
    </w:p>
    <w:p w14:paraId="1D57EA0C">
      <w:pPr>
        <w:spacing w:line="360" w:lineRule="auto"/>
        <w:ind w:left="422"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采取基于案例的</w:t>
      </w:r>
      <w:r>
        <w:rPr>
          <w:rFonts w:hint="eastAsia" w:asciiTheme="minorHAnsi" w:hAnsiTheme="minorHAnsi" w:eastAsiaTheme="majorEastAsia" w:cstheme="minorHAnsi"/>
          <w:szCs w:val="21"/>
        </w:rPr>
        <w:t>小组</w:t>
      </w:r>
      <w:r>
        <w:rPr>
          <w:rFonts w:asciiTheme="minorHAnsi" w:hAnsiTheme="minorHAnsi" w:eastAsiaTheme="majorEastAsia" w:cstheme="minorHAnsi"/>
          <w:szCs w:val="21"/>
        </w:rPr>
        <w:t>学习模式，学生</w:t>
      </w:r>
      <w:r>
        <w:rPr>
          <w:rFonts w:hint="eastAsia" w:asciiTheme="minorHAnsi" w:hAnsiTheme="minorHAnsi" w:eastAsiaTheme="majorEastAsia" w:cstheme="minorHAnsi"/>
          <w:szCs w:val="21"/>
        </w:rPr>
        <w:t>在阿大医学院老师的带领下，</w:t>
      </w:r>
      <w:r>
        <w:rPr>
          <w:rFonts w:asciiTheme="minorHAnsi" w:hAnsiTheme="minorHAnsi" w:eastAsiaTheme="majorEastAsia" w:cstheme="minorHAnsi"/>
          <w:szCs w:val="21"/>
        </w:rPr>
        <w:t>通过参与</w:t>
      </w:r>
      <w:r>
        <w:rPr>
          <w:rFonts w:hint="eastAsia" w:asciiTheme="minorHAnsi" w:hAnsiTheme="minorHAnsi" w:eastAsiaTheme="majorEastAsia" w:cstheme="minorHAnsi"/>
          <w:szCs w:val="21"/>
        </w:rPr>
        <w:t>式</w:t>
      </w:r>
      <w:r>
        <w:rPr>
          <w:rFonts w:asciiTheme="minorHAnsi" w:hAnsiTheme="minorHAnsi" w:eastAsiaTheme="majorEastAsia" w:cstheme="minorHAnsi"/>
          <w:szCs w:val="21"/>
        </w:rPr>
        <w:t>的学习</w:t>
      </w:r>
      <w:r>
        <w:rPr>
          <w:rFonts w:hint="eastAsia" w:asciiTheme="minorHAnsi" w:hAnsiTheme="minorHAnsi" w:eastAsiaTheme="majorEastAsia" w:cstheme="minorHAnsi"/>
          <w:szCs w:val="21"/>
        </w:rPr>
        <w:t>方法</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透过一个真实的医学教学案例，</w:t>
      </w:r>
      <w:r>
        <w:rPr>
          <w:rFonts w:asciiTheme="minorHAnsi" w:hAnsiTheme="minorHAnsi" w:eastAsiaTheme="majorEastAsia" w:cstheme="minorHAnsi"/>
          <w:szCs w:val="21"/>
        </w:rPr>
        <w:t>获得宝贵的实践经验</w:t>
      </w:r>
      <w:r>
        <w:rPr>
          <w:rFonts w:hint="eastAsia" w:asciiTheme="minorHAnsi" w:hAnsiTheme="minorHAnsi" w:eastAsiaTheme="majorEastAsia" w:cstheme="minorHAnsi"/>
          <w:szCs w:val="21"/>
        </w:rPr>
        <w:t>，增强在职业医疗环境中的问题解决与决策能力，将所学的知识和理论付诸实践。学生还将了解在线医疗数据库的运用。</w:t>
      </w:r>
      <w:r>
        <w:rPr>
          <w:rFonts w:asciiTheme="minorHAnsi" w:hAnsiTheme="minorHAnsi" w:eastAsiaTheme="majorEastAsia" w:cstheme="minorHAnsi"/>
          <w:szCs w:val="21"/>
        </w:rPr>
        <w:br w:type="textWrapping"/>
      </w:r>
    </w:p>
    <w:p w14:paraId="2B73AAFC">
      <w:pPr>
        <w:pStyle w:val="19"/>
        <w:numPr>
          <w:ilvl w:val="0"/>
          <w:numId w:val="5"/>
        </w:numPr>
        <w:spacing w:line="360" w:lineRule="auto"/>
        <w:ind w:firstLineChars="0"/>
        <w:rPr>
          <w:rFonts w:asciiTheme="minorHAnsi" w:hAnsiTheme="minorHAnsi" w:eastAsiaTheme="majorEastAsia" w:cstheme="minorHAnsi"/>
          <w:b/>
          <w:szCs w:val="21"/>
        </w:rPr>
      </w:pPr>
      <w:r>
        <w:rPr>
          <w:rFonts w:hint="eastAsia" w:asciiTheme="minorHAnsi" w:hAnsiTheme="minorHAnsi" w:eastAsiaTheme="majorEastAsia" w:cstheme="minorHAnsi"/>
          <w:b/>
          <w:szCs w:val="21"/>
        </w:rPr>
        <w:t>模拟练习与参访（6小时）</w:t>
      </w:r>
    </w:p>
    <w:p w14:paraId="6094D5B8">
      <w:pPr>
        <w:pStyle w:val="19"/>
        <w:spacing w:line="360" w:lineRule="auto"/>
        <w:ind w:left="862"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项目</w:t>
      </w:r>
      <w:r>
        <w:rPr>
          <w:rFonts w:asciiTheme="minorHAnsi" w:hAnsiTheme="minorHAnsi" w:eastAsiaTheme="majorEastAsia" w:cstheme="minorHAnsi"/>
          <w:szCs w:val="21"/>
        </w:rPr>
        <w:t>学生将有机会体验阿德莱德大学最先进的医疗设施</w:t>
      </w:r>
      <w:r>
        <w:rPr>
          <w:rFonts w:hint="eastAsia" w:asciiTheme="minorHAnsi" w:hAnsiTheme="minorHAnsi" w:eastAsiaTheme="majorEastAsia" w:cstheme="minorHAnsi"/>
          <w:szCs w:val="21"/>
        </w:rPr>
        <w:t>、参观医学实验室，参加模</w:t>
      </w:r>
    </w:p>
    <w:p w14:paraId="43CA6089">
      <w:pPr>
        <w:spacing w:line="360" w:lineRule="auto"/>
        <w:ind w:firstLine="420" w:firstLineChars="200"/>
        <w:rPr>
          <w:rFonts w:asciiTheme="minorHAnsi" w:hAnsiTheme="minorHAnsi" w:eastAsiaTheme="majorEastAsia" w:cstheme="minorHAnsi"/>
          <w:b/>
          <w:szCs w:val="21"/>
        </w:rPr>
      </w:pPr>
      <w:r>
        <w:rPr>
          <w:rFonts w:hint="eastAsia" w:asciiTheme="minorHAnsi" w:hAnsiTheme="minorHAnsi" w:eastAsiaTheme="majorEastAsia" w:cstheme="minorHAnsi"/>
          <w:szCs w:val="21"/>
        </w:rPr>
        <w:t>拟练习，感受</w:t>
      </w:r>
      <w:r>
        <w:rPr>
          <w:rFonts w:asciiTheme="minorHAnsi" w:hAnsiTheme="minorHAnsi" w:eastAsiaTheme="majorEastAsia" w:cstheme="minorHAnsi"/>
          <w:szCs w:val="21"/>
        </w:rPr>
        <w:t>现代化的模拟学习技术</w:t>
      </w:r>
      <w:r>
        <w:rPr>
          <w:rFonts w:hint="eastAsia" w:asciiTheme="minorHAnsi" w:hAnsiTheme="minorHAnsi" w:eastAsiaTheme="majorEastAsia" w:cstheme="minorHAnsi"/>
          <w:szCs w:val="21"/>
        </w:rPr>
        <w:t>，以及参观病理学博物馆。</w:t>
      </w:r>
      <w:r>
        <w:rPr>
          <w:rFonts w:asciiTheme="minorHAnsi" w:hAnsiTheme="minorHAnsi" w:eastAsiaTheme="majorEastAsia" w:cstheme="minorHAnsi"/>
          <w:szCs w:val="21"/>
        </w:rPr>
        <w:br w:type="textWrapping"/>
      </w:r>
    </w:p>
    <w:p w14:paraId="41E5F7C0">
      <w:pPr>
        <w:pStyle w:val="19"/>
        <w:numPr>
          <w:ilvl w:val="0"/>
          <w:numId w:val="5"/>
        </w:numPr>
        <w:spacing w:line="360" w:lineRule="auto"/>
        <w:ind w:firstLineChars="0"/>
        <w:rPr>
          <w:rFonts w:asciiTheme="minorHAnsi" w:hAnsiTheme="minorHAnsi" w:eastAsiaTheme="majorEastAsia" w:cstheme="minorHAnsi"/>
          <w:b/>
          <w:szCs w:val="21"/>
        </w:rPr>
      </w:pPr>
      <w:r>
        <w:rPr>
          <w:rFonts w:hint="eastAsia" w:asciiTheme="minorHAnsi" w:hAnsiTheme="minorHAnsi" w:eastAsiaTheme="majorEastAsia" w:cstheme="minorHAnsi"/>
          <w:b/>
          <w:szCs w:val="21"/>
        </w:rPr>
        <w:t>医学专业讲座（</w:t>
      </w:r>
      <w:r>
        <w:rPr>
          <w:rFonts w:asciiTheme="minorHAnsi" w:hAnsiTheme="minorHAnsi" w:eastAsiaTheme="majorEastAsia" w:cstheme="minorHAnsi"/>
          <w:b/>
          <w:szCs w:val="21"/>
        </w:rPr>
        <w:t>3</w:t>
      </w:r>
      <w:r>
        <w:rPr>
          <w:rFonts w:hint="eastAsia" w:asciiTheme="minorHAnsi" w:hAnsiTheme="minorHAnsi" w:eastAsiaTheme="majorEastAsia" w:cstheme="minorHAnsi"/>
          <w:b/>
          <w:szCs w:val="21"/>
        </w:rPr>
        <w:t>小时）</w:t>
      </w:r>
    </w:p>
    <w:p w14:paraId="230B5852">
      <w:pPr>
        <w:pStyle w:val="19"/>
        <w:spacing w:line="360" w:lineRule="auto"/>
        <w:ind w:left="862" w:firstLine="0" w:firstLineChars="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为了帮助项目学生更好地理解医学案例教学的相关内容，阿大医学院还将安排两</w:t>
      </w:r>
    </w:p>
    <w:p w14:paraId="7B6AAAFF">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场专题讲座，计划主题如下（以实际安排为准）：</w:t>
      </w:r>
    </w:p>
    <w:p w14:paraId="46E6C128">
      <w:pPr>
        <w:pStyle w:val="19"/>
        <w:numPr>
          <w:ilvl w:val="0"/>
          <w:numId w:val="6"/>
        </w:numPr>
        <w:spacing w:line="360" w:lineRule="auto"/>
        <w:ind w:firstLineChars="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讲座一：糖尿病（案例教学的背景介绍）</w:t>
      </w:r>
    </w:p>
    <w:p w14:paraId="439465D7">
      <w:pPr>
        <w:pStyle w:val="19"/>
        <w:numPr>
          <w:ilvl w:val="0"/>
          <w:numId w:val="6"/>
        </w:numPr>
        <w:spacing w:line="360" w:lineRule="auto"/>
        <w:ind w:firstLineChars="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讲座二：澳洲的医护体系</w:t>
      </w:r>
    </w:p>
    <w:p w14:paraId="1E78F5EB">
      <w:pPr>
        <w:pStyle w:val="19"/>
        <w:spacing w:line="360" w:lineRule="auto"/>
        <w:ind w:left="862" w:firstLine="0" w:firstLineChars="0"/>
        <w:rPr>
          <w:rFonts w:asciiTheme="minorHAnsi" w:hAnsiTheme="minorHAnsi" w:eastAsiaTheme="majorEastAsia" w:cstheme="minorHAnsi"/>
          <w:bCs/>
          <w:szCs w:val="21"/>
        </w:rPr>
      </w:pPr>
    </w:p>
    <w:p w14:paraId="1F46DFF4">
      <w:pPr>
        <w:spacing w:line="360" w:lineRule="auto"/>
        <w:ind w:firstLine="420" w:firstLineChars="200"/>
        <w:rPr>
          <w:rFonts w:asciiTheme="minorHAnsi" w:hAnsiTheme="minorHAnsi" w:eastAsiaTheme="majorEastAsia" w:cstheme="minorHAnsi"/>
          <w:bCs/>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阿德莱德大学</w:t>
      </w:r>
      <w:r>
        <w:rPr>
          <w:rFonts w:hint="eastAsia" w:cs="Calibri" w:asciiTheme="minorHAnsi" w:hAnsiTheme="minorHAnsi"/>
          <w:szCs w:val="21"/>
        </w:rPr>
        <w:t>正式注册的学生证，凭借学生证可在项目期内，按校方规定使用学校的校园设施与教育资源，包括图书馆、健身房、活动中心等。</w:t>
      </w:r>
      <w:r>
        <w:rPr>
          <w:rFonts w:hint="eastAsia" w:asciiTheme="minorHAnsi" w:hAnsiTheme="minorHAnsi" w:eastAsiaTheme="majorEastAsia" w:cstheme="minorHAnsi"/>
          <w:bCs/>
          <w:szCs w:val="21"/>
        </w:rPr>
        <w:t>课余时间，学生还有机会免费或付费参加语言中心组织的丰富多彩的社会文化活动，比如咖啡社交活动、游览野生动物园、桌游、外出参访、与阿大学生进行交流互动等。</w:t>
      </w:r>
      <w:r>
        <w:rPr>
          <w:rFonts w:hint="eastAsia" w:cs="Calibri" w:asciiTheme="minorHAnsi" w:hAnsiTheme="minorHAnsi"/>
          <w:szCs w:val="21"/>
        </w:rPr>
        <w:t xml:space="preserve"> </w:t>
      </w:r>
    </w:p>
    <w:p w14:paraId="1E615CED">
      <w:pPr>
        <w:spacing w:line="360" w:lineRule="auto"/>
        <w:ind w:firstLine="420" w:firstLineChars="200"/>
        <w:rPr>
          <w:rFonts w:cs="Calibri" w:asciiTheme="minorHAnsi" w:hAnsiTheme="minorHAnsi"/>
          <w:szCs w:val="21"/>
        </w:rPr>
      </w:pPr>
      <w:r>
        <w:rPr>
          <w:rFonts w:hint="eastAsia" w:cs="Calibri" w:asciiTheme="minorHAnsi" w:hAnsiTheme="minorHAnsi"/>
          <w:szCs w:val="21"/>
        </w:rPr>
        <w:t>学生将入住由校方管理并安排的寄宿家庭（含餐），使学生能够更加近距离地体验当地社会文化，迅速提高自己的语言水平。</w:t>
      </w:r>
    </w:p>
    <w:p w14:paraId="316A4AC1">
      <w:pPr>
        <w:spacing w:line="360" w:lineRule="auto"/>
        <w:ind w:firstLine="420" w:firstLineChars="200"/>
        <w:rPr>
          <w:rFonts w:cs="Calibri" w:asciiTheme="minorHAnsi" w:hAnsiTheme="minorHAnsi"/>
          <w:szCs w:val="21"/>
        </w:rPr>
      </w:pPr>
    </w:p>
    <w:p w14:paraId="26986873">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r>
        <w:rPr>
          <w:rFonts w:hint="eastAsia" w:cs="Calibri" w:asciiTheme="minorHAnsi" w:hAnsiTheme="minorHAnsi"/>
          <w:szCs w:val="21"/>
        </w:rPr>
        <w:t>（以校方实际安排为准）</w:t>
      </w:r>
    </w:p>
    <w:p w14:paraId="3FEBDD3E">
      <w:pPr>
        <w:pStyle w:val="24"/>
        <w:spacing w:line="380" w:lineRule="exact"/>
        <w:ind w:left="141" w:leftChars="67"/>
        <w:jc w:val="center"/>
        <w:rPr>
          <w:rFonts w:asciiTheme="majorEastAsia" w:hAnsiTheme="majorEastAsia" w:eastAsiaTheme="majorEastAsia"/>
          <w:b/>
          <w:color w:val="auto"/>
          <w:sz w:val="21"/>
          <w:szCs w:val="21"/>
        </w:rPr>
      </w:pPr>
    </w:p>
    <w:tbl>
      <w:tblPr>
        <w:tblStyle w:val="11"/>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5245"/>
      </w:tblGrid>
      <w:tr w14:paraId="5BA86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835" w:type="dxa"/>
          </w:tcPr>
          <w:p w14:paraId="569368B7">
            <w:pPr>
              <w:pStyle w:val="24"/>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245" w:type="dxa"/>
          </w:tcPr>
          <w:p w14:paraId="70252279">
            <w:pPr>
              <w:pStyle w:val="24"/>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14:paraId="0CD43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8080" w:type="dxa"/>
            <w:gridSpan w:val="2"/>
          </w:tcPr>
          <w:p w14:paraId="7CD1847A">
            <w:pPr>
              <w:pStyle w:val="24"/>
              <w:jc w:val="left"/>
              <w:rPr>
                <w:rFonts w:asciiTheme="minorHAnsi" w:hAnsiTheme="minorHAnsi" w:eastAsiaTheme="majorEastAsia" w:cstheme="minorHAnsi"/>
                <w:b/>
                <w:color w:val="auto"/>
                <w:sz w:val="21"/>
                <w:szCs w:val="21"/>
              </w:rPr>
            </w:pPr>
            <w:r>
              <w:rPr>
                <w:rFonts w:hint="eastAsia" w:asciiTheme="majorEastAsia" w:hAnsiTheme="majorEastAsia" w:eastAsiaTheme="majorEastAsia"/>
                <w:b/>
                <w:color w:val="auto"/>
                <w:sz w:val="21"/>
                <w:szCs w:val="21"/>
              </w:rPr>
              <w:t>第一周</w:t>
            </w:r>
          </w:p>
        </w:tc>
      </w:tr>
      <w:tr w14:paraId="5F1CC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2835" w:type="dxa"/>
          </w:tcPr>
          <w:p w14:paraId="16DFB99F">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1/</w:t>
            </w:r>
            <w:r>
              <w:rPr>
                <w:rFonts w:hint="eastAsia" w:asciiTheme="minorHAnsi" w:hAnsiTheme="minorHAnsi" w:eastAsiaTheme="majorEastAsia" w:cstheme="minorHAnsi"/>
                <w:kern w:val="0"/>
                <w:szCs w:val="21"/>
              </w:rPr>
              <w:t>12（周末）</w:t>
            </w:r>
          </w:p>
        </w:tc>
        <w:tc>
          <w:tcPr>
            <w:tcW w:w="5245" w:type="dxa"/>
          </w:tcPr>
          <w:p w14:paraId="0AAB0CF5">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抵达阿德莱德</w:t>
            </w:r>
            <w:r>
              <w:rPr>
                <w:rFonts w:asciiTheme="minorHAnsi" w:hAnsiTheme="minorHAnsi" w:eastAsiaTheme="majorEastAsia" w:cstheme="minorHAnsi"/>
                <w:kern w:val="0"/>
                <w:szCs w:val="21"/>
              </w:rPr>
              <w:t>，入住</w:t>
            </w:r>
            <w:r>
              <w:rPr>
                <w:rFonts w:hint="eastAsia" w:asciiTheme="minorHAnsi" w:hAnsiTheme="minorHAnsi" w:eastAsiaTheme="majorEastAsia" w:cstheme="minorHAnsi"/>
                <w:kern w:val="0"/>
                <w:szCs w:val="21"/>
              </w:rPr>
              <w:t>当地寄宿家庭</w:t>
            </w:r>
          </w:p>
        </w:tc>
      </w:tr>
      <w:tr w14:paraId="5F6E9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2835" w:type="dxa"/>
          </w:tcPr>
          <w:p w14:paraId="22F475ED">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1/</w:t>
            </w:r>
            <w:r>
              <w:rPr>
                <w:rFonts w:hint="eastAsia" w:asciiTheme="minorHAnsi" w:hAnsiTheme="minorHAnsi" w:eastAsiaTheme="majorEastAsia" w:cstheme="minorHAnsi"/>
                <w:kern w:val="0"/>
                <w:szCs w:val="21"/>
              </w:rPr>
              <w:t>13-1/17</w:t>
            </w:r>
          </w:p>
        </w:tc>
        <w:tc>
          <w:tcPr>
            <w:tcW w:w="5245" w:type="dxa"/>
          </w:tcPr>
          <w:p w14:paraId="1BB44E6E">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周一</w:t>
            </w:r>
            <w:r>
              <w:rPr>
                <w:rFonts w:asciiTheme="minorHAnsi" w:hAnsiTheme="minorHAnsi" w:eastAsiaTheme="majorEastAsia" w:cstheme="minorHAnsi"/>
                <w:kern w:val="0"/>
                <w:szCs w:val="21"/>
              </w:rPr>
              <w:t>入学欢迎仪式</w:t>
            </w:r>
            <w:r>
              <w:rPr>
                <w:rFonts w:hint="eastAsia" w:asciiTheme="minorHAnsi" w:hAnsiTheme="minorHAnsi" w:eastAsiaTheme="majorEastAsia" w:cstheme="minorHAnsi"/>
                <w:kern w:val="0"/>
                <w:szCs w:val="21"/>
              </w:rPr>
              <w:t>、项目介绍、学生注册、校园参观</w:t>
            </w:r>
          </w:p>
          <w:p w14:paraId="175CD546">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周一至周五：通用英语课程</w:t>
            </w:r>
          </w:p>
        </w:tc>
      </w:tr>
      <w:tr w14:paraId="06ADA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8080" w:type="dxa"/>
            <w:gridSpan w:val="2"/>
          </w:tcPr>
          <w:p w14:paraId="5EE4B2D6">
            <w:pPr>
              <w:widowControl/>
              <w:jc w:val="left"/>
              <w:rPr>
                <w:rFonts w:asciiTheme="majorEastAsia" w:hAnsiTheme="majorEastAsia" w:eastAsiaTheme="majorEastAsia"/>
                <w:b/>
                <w:szCs w:val="21"/>
              </w:rPr>
            </w:pPr>
            <w:r>
              <w:rPr>
                <w:rFonts w:hint="eastAsia" w:asciiTheme="majorEastAsia" w:hAnsiTheme="majorEastAsia" w:eastAsiaTheme="majorEastAsia"/>
                <w:b/>
                <w:szCs w:val="21"/>
              </w:rPr>
              <w:t>第二周</w:t>
            </w:r>
          </w:p>
        </w:tc>
      </w:tr>
      <w:tr w14:paraId="70724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835" w:type="dxa"/>
          </w:tcPr>
          <w:p w14:paraId="6F449F5A">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/1/2</w:t>
            </w:r>
            <w:r>
              <w:rPr>
                <w:rFonts w:hint="eastAsia" w:asciiTheme="minorHAnsi" w:hAnsiTheme="minorHAnsi" w:eastAsiaTheme="majorEastAsia" w:cstheme="minorHAnsi"/>
                <w:kern w:val="0"/>
                <w:szCs w:val="21"/>
              </w:rPr>
              <w:t>0</w:t>
            </w:r>
            <w:r>
              <w:rPr>
                <w:rFonts w:asciiTheme="minorHAnsi" w:hAnsiTheme="minorHAnsi" w:eastAsiaTheme="majorEastAsia" w:cstheme="minorHAnsi"/>
                <w:kern w:val="0"/>
                <w:szCs w:val="21"/>
              </w:rPr>
              <w:t>（星期一）</w:t>
            </w:r>
          </w:p>
        </w:tc>
        <w:tc>
          <w:tcPr>
            <w:tcW w:w="5245" w:type="dxa"/>
          </w:tcPr>
          <w:p w14:paraId="4C05DDDE">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上午：医学专业英语</w:t>
            </w:r>
          </w:p>
          <w:p w14:paraId="06C28B9A">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下午：访学项目交流会</w:t>
            </w:r>
          </w:p>
        </w:tc>
      </w:tr>
      <w:tr w14:paraId="0E20B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835" w:type="dxa"/>
          </w:tcPr>
          <w:p w14:paraId="6BF8C3E9">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/1/2</w:t>
            </w:r>
            <w:r>
              <w:rPr>
                <w:rFonts w:hint="eastAsia" w:asciiTheme="minorHAnsi" w:hAnsiTheme="minorHAnsi" w:eastAsiaTheme="majorEastAsia" w:cstheme="minorHAnsi"/>
                <w:kern w:val="0"/>
                <w:szCs w:val="21"/>
              </w:rPr>
              <w:t>1</w:t>
            </w:r>
            <w:r>
              <w:rPr>
                <w:rFonts w:asciiTheme="minorHAnsi" w:hAnsiTheme="minorHAnsi" w:eastAsiaTheme="majorEastAsia" w:cstheme="minorHAnsi"/>
                <w:kern w:val="0"/>
                <w:szCs w:val="21"/>
              </w:rPr>
              <w:t>（星期二）</w:t>
            </w:r>
          </w:p>
        </w:tc>
        <w:tc>
          <w:tcPr>
            <w:tcW w:w="5245" w:type="dxa"/>
          </w:tcPr>
          <w:p w14:paraId="76B5B637">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上午：医学专业英语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听力理解技巧</w:t>
            </w:r>
          </w:p>
          <w:p w14:paraId="27CD6822">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下午：独立研究，完成作业任务</w:t>
            </w:r>
          </w:p>
        </w:tc>
      </w:tr>
      <w:tr w14:paraId="619BD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835" w:type="dxa"/>
          </w:tcPr>
          <w:p w14:paraId="17B9454E">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/1/2</w:t>
            </w:r>
            <w:r>
              <w:rPr>
                <w:rFonts w:hint="eastAsia" w:asciiTheme="minorHAnsi" w:hAnsiTheme="minorHAnsi" w:eastAsiaTheme="majorEastAsia" w:cstheme="minorHAnsi"/>
                <w:kern w:val="0"/>
                <w:szCs w:val="21"/>
              </w:rPr>
              <w:t>2</w:t>
            </w:r>
            <w:r>
              <w:rPr>
                <w:rFonts w:asciiTheme="minorHAnsi" w:hAnsiTheme="minorHAnsi" w:eastAsiaTheme="majorEastAsia" w:cstheme="minorHAnsi"/>
                <w:kern w:val="0"/>
                <w:szCs w:val="21"/>
              </w:rPr>
              <w:t>（星期三）</w:t>
            </w:r>
          </w:p>
        </w:tc>
        <w:tc>
          <w:tcPr>
            <w:tcW w:w="5245" w:type="dxa"/>
          </w:tcPr>
          <w:p w14:paraId="4D1B0762">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上午：医学专业英语</w:t>
            </w:r>
          </w:p>
          <w:p w14:paraId="7A56738D">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下午：在线医学数据库的运用</w:t>
            </w:r>
          </w:p>
        </w:tc>
      </w:tr>
      <w:tr w14:paraId="74F9F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835" w:type="dxa"/>
          </w:tcPr>
          <w:p w14:paraId="3333A650">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/1/2</w:t>
            </w:r>
            <w:r>
              <w:rPr>
                <w:rFonts w:hint="eastAsia" w:asciiTheme="minorHAnsi" w:hAnsiTheme="minorHAnsi" w:eastAsiaTheme="majorEastAsia" w:cstheme="minorHAnsi"/>
                <w:kern w:val="0"/>
                <w:szCs w:val="21"/>
              </w:rPr>
              <w:t>3</w:t>
            </w:r>
            <w:r>
              <w:rPr>
                <w:rFonts w:asciiTheme="minorHAnsi" w:hAnsiTheme="minorHAnsi" w:eastAsiaTheme="majorEastAsia" w:cstheme="minorHAnsi"/>
                <w:kern w:val="0"/>
                <w:szCs w:val="21"/>
              </w:rPr>
              <w:t>（星期四）</w:t>
            </w:r>
          </w:p>
        </w:tc>
        <w:tc>
          <w:tcPr>
            <w:tcW w:w="5245" w:type="dxa"/>
          </w:tcPr>
          <w:p w14:paraId="0B0CB6E4">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上午：专题讲座（1）糖尿病的概览与背景（案例教学预备）</w:t>
            </w:r>
          </w:p>
          <w:p w14:paraId="5F059A36">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下午：医学案例教学（</w:t>
            </w:r>
            <w:r>
              <w:rPr>
                <w:rFonts w:asciiTheme="minorHAnsi" w:hAnsiTheme="minorHAnsi" w:eastAsiaTheme="majorEastAsia" w:cstheme="minorHAnsi"/>
                <w:kern w:val="0"/>
                <w:szCs w:val="21"/>
              </w:rPr>
              <w:t>1</w:t>
            </w:r>
            <w:r>
              <w:rPr>
                <w:rFonts w:hint="eastAsia" w:asciiTheme="minorHAnsi" w:hAnsiTheme="minorHAnsi" w:eastAsiaTheme="majorEastAsia" w:cstheme="minorHAnsi"/>
                <w:kern w:val="0"/>
                <w:szCs w:val="21"/>
              </w:rPr>
              <w:t>）</w:t>
            </w:r>
          </w:p>
        </w:tc>
      </w:tr>
      <w:tr w14:paraId="79882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835" w:type="dxa"/>
          </w:tcPr>
          <w:p w14:paraId="3449B223">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/1/2</w:t>
            </w:r>
            <w:r>
              <w:rPr>
                <w:rFonts w:hint="eastAsia" w:asciiTheme="minorHAnsi" w:hAnsiTheme="minorHAnsi" w:eastAsiaTheme="majorEastAsia" w:cstheme="minorHAnsi"/>
                <w:kern w:val="0"/>
                <w:szCs w:val="21"/>
              </w:rPr>
              <w:t>4</w:t>
            </w:r>
            <w:r>
              <w:rPr>
                <w:rFonts w:asciiTheme="minorHAnsi" w:hAnsiTheme="minorHAnsi" w:eastAsiaTheme="majorEastAsia" w:cstheme="minorHAnsi"/>
                <w:kern w:val="0"/>
                <w:szCs w:val="21"/>
              </w:rPr>
              <w:t>（星期五）</w:t>
            </w:r>
          </w:p>
        </w:tc>
        <w:tc>
          <w:tcPr>
            <w:tcW w:w="5245" w:type="dxa"/>
          </w:tcPr>
          <w:p w14:paraId="028B52E0">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上午：参访病理学博物馆</w:t>
            </w:r>
          </w:p>
          <w:p w14:paraId="60BACE45">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下午：独立研究，完成作业任务</w:t>
            </w:r>
          </w:p>
        </w:tc>
      </w:tr>
      <w:tr w14:paraId="4A2BA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769F945C">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/1/2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-1/2</w:t>
            </w:r>
            <w:r>
              <w:rPr>
                <w:rFonts w:hint="eastAsia" w:asciiTheme="minorHAnsi" w:hAnsiTheme="minorHAnsi" w:eastAsiaTheme="majorEastAsia" w:cstheme="minorHAnsi"/>
                <w:kern w:val="0"/>
                <w:szCs w:val="21"/>
              </w:rPr>
              <w:t>6</w:t>
            </w: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周末</w:t>
            </w:r>
            <w:r>
              <w:rPr>
                <w:rFonts w:asciiTheme="minorHAnsi" w:hAnsiTheme="minorHAnsi" w:eastAsiaTheme="majorEastAsia" w:cstheme="minorHAnsi"/>
                <w:kern w:val="0"/>
                <w:szCs w:val="21"/>
              </w:rPr>
              <w:t>）</w:t>
            </w:r>
          </w:p>
        </w:tc>
        <w:tc>
          <w:tcPr>
            <w:tcW w:w="5245" w:type="dxa"/>
          </w:tcPr>
          <w:p w14:paraId="630B78F1">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参加寄宿家庭的</w:t>
            </w:r>
            <w:r>
              <w:rPr>
                <w:rFonts w:asciiTheme="minorHAnsi" w:hAnsiTheme="minorHAnsi" w:eastAsiaTheme="majorEastAsia" w:cstheme="minorHAnsi"/>
                <w:kern w:val="0"/>
                <w:szCs w:val="21"/>
              </w:rPr>
              <w:t>活动</w:t>
            </w:r>
          </w:p>
        </w:tc>
      </w:tr>
      <w:tr w14:paraId="5F74E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8080" w:type="dxa"/>
            <w:gridSpan w:val="2"/>
          </w:tcPr>
          <w:p w14:paraId="5FABDE1D">
            <w:pPr>
              <w:pStyle w:val="24"/>
              <w:jc w:val="both"/>
              <w:rPr>
                <w:rFonts w:asciiTheme="minorHAnsi" w:hAnsiTheme="minorHAnsi" w:eastAsiaTheme="majorEastAsia" w:cstheme="minorHAnsi"/>
                <w:color w:val="auto"/>
                <w:sz w:val="21"/>
                <w:szCs w:val="21"/>
              </w:rPr>
            </w:pPr>
            <w:r>
              <w:rPr>
                <w:rFonts w:hint="eastAsia" w:asciiTheme="majorEastAsia" w:hAnsiTheme="majorEastAsia" w:eastAsiaTheme="majorEastAsia"/>
                <w:b/>
                <w:szCs w:val="21"/>
              </w:rPr>
              <w:t>第三周</w:t>
            </w:r>
          </w:p>
        </w:tc>
      </w:tr>
      <w:tr w14:paraId="44716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69FF5017">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/1/</w:t>
            </w:r>
            <w:r>
              <w:rPr>
                <w:rFonts w:hint="eastAsia" w:asciiTheme="minorHAnsi" w:hAnsiTheme="minorHAnsi" w:eastAsiaTheme="majorEastAsia" w:cstheme="minorHAnsi"/>
                <w:kern w:val="0"/>
                <w:szCs w:val="21"/>
              </w:rPr>
              <w:t>27</w:t>
            </w:r>
            <w:r>
              <w:rPr>
                <w:rFonts w:asciiTheme="minorHAnsi" w:hAnsiTheme="minorHAnsi" w:eastAsiaTheme="majorEastAsia" w:cstheme="minorHAnsi"/>
                <w:kern w:val="0"/>
                <w:szCs w:val="21"/>
              </w:rPr>
              <w:t>（星期一）</w:t>
            </w:r>
          </w:p>
        </w:tc>
        <w:tc>
          <w:tcPr>
            <w:tcW w:w="5245" w:type="dxa"/>
          </w:tcPr>
          <w:p w14:paraId="78B9C02E">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上午：参访阿大医学院大楼与模拟实验室，体验澳洲医学模拟教学</w:t>
            </w:r>
          </w:p>
          <w:p w14:paraId="02B06723">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下午：医学案例教学（2）</w:t>
            </w:r>
          </w:p>
        </w:tc>
      </w:tr>
      <w:tr w14:paraId="76845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1E44A495">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/1/</w:t>
            </w:r>
            <w:r>
              <w:rPr>
                <w:rFonts w:hint="eastAsia" w:asciiTheme="minorHAnsi" w:hAnsiTheme="minorHAnsi" w:eastAsiaTheme="majorEastAsia" w:cstheme="minorHAnsi"/>
                <w:kern w:val="0"/>
                <w:szCs w:val="21"/>
              </w:rPr>
              <w:t>28</w:t>
            </w:r>
            <w:r>
              <w:rPr>
                <w:rFonts w:asciiTheme="minorHAnsi" w:hAnsiTheme="minorHAnsi" w:eastAsiaTheme="majorEastAsia" w:cstheme="minorHAnsi"/>
                <w:kern w:val="0"/>
                <w:szCs w:val="21"/>
              </w:rPr>
              <w:t>（星期二）</w:t>
            </w:r>
          </w:p>
        </w:tc>
        <w:tc>
          <w:tcPr>
            <w:tcW w:w="5245" w:type="dxa"/>
          </w:tcPr>
          <w:p w14:paraId="0E66DAB2">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上午：医学专业英语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参与学术讨论</w:t>
            </w:r>
          </w:p>
          <w:p w14:paraId="4A6A9935">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下午：医学案例教学（3）</w:t>
            </w:r>
          </w:p>
        </w:tc>
      </w:tr>
      <w:tr w14:paraId="63B48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43F32346">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/1/</w:t>
            </w:r>
            <w:r>
              <w:rPr>
                <w:rFonts w:hint="eastAsia" w:asciiTheme="minorHAnsi" w:hAnsiTheme="minorHAnsi" w:eastAsiaTheme="majorEastAsia" w:cstheme="minorHAnsi"/>
                <w:kern w:val="0"/>
                <w:szCs w:val="21"/>
              </w:rPr>
              <w:t>29</w:t>
            </w:r>
            <w:r>
              <w:rPr>
                <w:rFonts w:asciiTheme="minorHAnsi" w:hAnsiTheme="minorHAnsi" w:eastAsiaTheme="majorEastAsia" w:cstheme="minorHAnsi"/>
                <w:kern w:val="0"/>
                <w:szCs w:val="21"/>
              </w:rPr>
              <w:t>（星期三）</w:t>
            </w:r>
          </w:p>
        </w:tc>
        <w:tc>
          <w:tcPr>
            <w:tcW w:w="5245" w:type="dxa"/>
          </w:tcPr>
          <w:p w14:paraId="670F2BEC">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上午：医学专业英语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专业讲座听力与笔记技巧</w:t>
            </w:r>
          </w:p>
          <w:p w14:paraId="619D1ED3">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下午：专题讲座（2）澳大利亚的医疗护理体系</w:t>
            </w:r>
          </w:p>
        </w:tc>
      </w:tr>
      <w:tr w14:paraId="28953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7FDC15EA">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1</w:t>
            </w: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30</w:t>
            </w:r>
            <w:r>
              <w:rPr>
                <w:rFonts w:asciiTheme="minorHAnsi" w:hAnsiTheme="minorHAnsi" w:eastAsiaTheme="majorEastAsia" w:cstheme="minorHAnsi"/>
                <w:kern w:val="0"/>
                <w:szCs w:val="21"/>
              </w:rPr>
              <w:t>（星期四）</w:t>
            </w:r>
          </w:p>
        </w:tc>
        <w:tc>
          <w:tcPr>
            <w:tcW w:w="5245" w:type="dxa"/>
          </w:tcPr>
          <w:p w14:paraId="4D6AF028">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上午：医学专业英语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学术演讲技巧</w:t>
            </w:r>
          </w:p>
          <w:p w14:paraId="3941B3A2">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下午：医学案例教学（4）</w:t>
            </w:r>
          </w:p>
        </w:tc>
      </w:tr>
      <w:tr w14:paraId="1E486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61D4FDB0">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1</w:t>
            </w: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31</w:t>
            </w:r>
            <w:r>
              <w:rPr>
                <w:rFonts w:asciiTheme="minorHAnsi" w:hAnsiTheme="minorHAnsi" w:eastAsiaTheme="majorEastAsia" w:cstheme="minorHAnsi"/>
                <w:kern w:val="0"/>
                <w:szCs w:val="21"/>
              </w:rPr>
              <w:t>（星期五）</w:t>
            </w:r>
          </w:p>
        </w:tc>
        <w:tc>
          <w:tcPr>
            <w:tcW w:w="5245" w:type="dxa"/>
          </w:tcPr>
          <w:p w14:paraId="430C4BB9">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上午：参访阿大解剖学实验室、Ray Last实验室</w:t>
            </w:r>
          </w:p>
          <w:p w14:paraId="43152C11">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下午：独立研究，完成作业任务</w:t>
            </w:r>
          </w:p>
        </w:tc>
      </w:tr>
      <w:tr w14:paraId="2567E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27F4F245">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/2/</w:t>
            </w:r>
            <w:r>
              <w:rPr>
                <w:rFonts w:hint="eastAsia" w:asciiTheme="minorHAnsi" w:hAnsiTheme="minorHAnsi" w:eastAsiaTheme="majorEastAsia" w:cstheme="minorHAnsi"/>
                <w:kern w:val="0"/>
                <w:szCs w:val="21"/>
              </w:rPr>
              <w:t>1</w:t>
            </w:r>
            <w:r>
              <w:rPr>
                <w:rFonts w:asciiTheme="minorHAnsi" w:hAnsiTheme="minorHAnsi" w:eastAsiaTheme="majorEastAsia" w:cstheme="minorHAnsi"/>
                <w:kern w:val="0"/>
                <w:szCs w:val="21"/>
              </w:rPr>
              <w:t>-2/</w:t>
            </w:r>
            <w:r>
              <w:rPr>
                <w:rFonts w:hint="eastAsia" w:asciiTheme="minorHAnsi" w:hAnsiTheme="minorHAnsi" w:eastAsiaTheme="majorEastAsia" w:cstheme="minorHAnsi"/>
                <w:kern w:val="0"/>
                <w:szCs w:val="21"/>
              </w:rPr>
              <w:t>2</w:t>
            </w: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周末</w:t>
            </w:r>
            <w:r>
              <w:rPr>
                <w:rFonts w:asciiTheme="minorHAnsi" w:hAnsiTheme="minorHAnsi" w:eastAsiaTheme="majorEastAsia" w:cstheme="minorHAnsi"/>
                <w:kern w:val="0"/>
                <w:szCs w:val="21"/>
              </w:rPr>
              <w:t>）</w:t>
            </w:r>
          </w:p>
        </w:tc>
        <w:tc>
          <w:tcPr>
            <w:tcW w:w="5245" w:type="dxa"/>
          </w:tcPr>
          <w:p w14:paraId="7AFF0B78">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参加寄宿家庭的</w:t>
            </w:r>
            <w:r>
              <w:rPr>
                <w:rFonts w:asciiTheme="minorHAnsi" w:hAnsiTheme="minorHAnsi" w:eastAsiaTheme="majorEastAsia" w:cstheme="minorHAnsi"/>
                <w:kern w:val="0"/>
                <w:szCs w:val="21"/>
              </w:rPr>
              <w:t>活动</w:t>
            </w:r>
          </w:p>
        </w:tc>
      </w:tr>
      <w:tr w14:paraId="31510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8080" w:type="dxa"/>
            <w:gridSpan w:val="2"/>
          </w:tcPr>
          <w:p w14:paraId="23F962D3">
            <w:pPr>
              <w:pStyle w:val="24"/>
              <w:jc w:val="both"/>
              <w:rPr>
                <w:rFonts w:asciiTheme="minorHAnsi" w:hAnsiTheme="minorHAnsi" w:eastAsiaTheme="majorEastAsia" w:cstheme="minorHAnsi"/>
                <w:szCs w:val="21"/>
              </w:rPr>
            </w:pPr>
            <w:r>
              <w:rPr>
                <w:rFonts w:hint="eastAsia" w:asciiTheme="majorEastAsia" w:hAnsiTheme="majorEastAsia" w:eastAsiaTheme="majorEastAsia"/>
                <w:b/>
                <w:color w:val="auto"/>
                <w:sz w:val="21"/>
                <w:szCs w:val="21"/>
              </w:rPr>
              <w:t>第四周</w:t>
            </w:r>
          </w:p>
        </w:tc>
      </w:tr>
      <w:tr w14:paraId="5739A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1DF8A13A">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/2/</w:t>
            </w:r>
            <w:r>
              <w:rPr>
                <w:rFonts w:hint="eastAsia" w:asciiTheme="minorHAnsi" w:hAnsiTheme="minorHAnsi" w:eastAsiaTheme="majorEastAsia" w:cstheme="minorHAnsi"/>
                <w:kern w:val="0"/>
                <w:szCs w:val="21"/>
              </w:rPr>
              <w:t>3</w:t>
            </w:r>
            <w:r>
              <w:rPr>
                <w:rFonts w:asciiTheme="minorHAnsi" w:hAnsiTheme="minorHAnsi" w:eastAsiaTheme="majorEastAsia" w:cstheme="minorHAnsi"/>
                <w:kern w:val="0"/>
                <w:szCs w:val="21"/>
              </w:rPr>
              <w:t>（星期一）</w:t>
            </w:r>
          </w:p>
        </w:tc>
        <w:tc>
          <w:tcPr>
            <w:tcW w:w="5245" w:type="dxa"/>
          </w:tcPr>
          <w:p w14:paraId="410D5ABB">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上午：医学专业英语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专业阅读技巧</w:t>
            </w:r>
          </w:p>
          <w:p w14:paraId="664DF194">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下午：参访南澳健康与医学研究所</w:t>
            </w:r>
          </w:p>
        </w:tc>
      </w:tr>
      <w:tr w14:paraId="36A7D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11C46FF9">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/2/</w:t>
            </w:r>
            <w:r>
              <w:rPr>
                <w:rFonts w:hint="eastAsia" w:asciiTheme="minorHAnsi" w:hAnsiTheme="minorHAnsi" w:eastAsiaTheme="majorEastAsia" w:cstheme="minorHAnsi"/>
                <w:kern w:val="0"/>
                <w:szCs w:val="21"/>
              </w:rPr>
              <w:t>4</w:t>
            </w:r>
            <w:r>
              <w:rPr>
                <w:rFonts w:asciiTheme="minorHAnsi" w:hAnsiTheme="minorHAnsi" w:eastAsiaTheme="majorEastAsia" w:cstheme="minorHAnsi"/>
                <w:kern w:val="0"/>
                <w:szCs w:val="21"/>
              </w:rPr>
              <w:t>（星期二）</w:t>
            </w:r>
          </w:p>
        </w:tc>
        <w:tc>
          <w:tcPr>
            <w:tcW w:w="5245" w:type="dxa"/>
          </w:tcPr>
          <w:p w14:paraId="2023CD0B">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上午：写作工作坊；编辑、同行评审或自评技巧</w:t>
            </w:r>
          </w:p>
          <w:p w14:paraId="38086F6F">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下午：医学案例教学（5）</w:t>
            </w:r>
          </w:p>
        </w:tc>
      </w:tr>
      <w:tr w14:paraId="5B81F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6C6AC5B5">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（星期三）</w:t>
            </w:r>
          </w:p>
        </w:tc>
        <w:tc>
          <w:tcPr>
            <w:tcW w:w="5245" w:type="dxa"/>
          </w:tcPr>
          <w:p w14:paraId="10C137BD">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上午：医学专业英语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演讲中的提问与总结技巧、批判性阅读</w:t>
            </w:r>
          </w:p>
          <w:p w14:paraId="572FB00E">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下午：医学案例教学（</w:t>
            </w:r>
            <w:r>
              <w:rPr>
                <w:rFonts w:asciiTheme="minorHAnsi" w:hAnsiTheme="minorHAnsi" w:eastAsiaTheme="majorEastAsia" w:cstheme="minorHAnsi"/>
                <w:kern w:val="0"/>
                <w:szCs w:val="21"/>
              </w:rPr>
              <w:t>6</w:t>
            </w:r>
            <w:r>
              <w:rPr>
                <w:rFonts w:hint="eastAsia" w:asciiTheme="minorHAnsi" w:hAnsiTheme="minorHAnsi" w:eastAsiaTheme="majorEastAsia" w:cstheme="minorHAnsi"/>
                <w:kern w:val="0"/>
                <w:szCs w:val="21"/>
              </w:rPr>
              <w:t>）</w:t>
            </w:r>
          </w:p>
        </w:tc>
      </w:tr>
      <w:tr w14:paraId="7EADB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4135F7D7">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/2/</w:t>
            </w:r>
            <w:r>
              <w:rPr>
                <w:rFonts w:hint="eastAsia" w:asciiTheme="minorHAnsi" w:hAnsiTheme="minorHAnsi" w:eastAsiaTheme="majorEastAsia" w:cstheme="minorHAnsi"/>
                <w:kern w:val="0"/>
                <w:szCs w:val="21"/>
              </w:rPr>
              <w:t>6</w:t>
            </w:r>
            <w:r>
              <w:rPr>
                <w:rFonts w:asciiTheme="minorHAnsi" w:hAnsiTheme="minorHAnsi" w:eastAsiaTheme="majorEastAsia" w:cstheme="minorHAnsi"/>
                <w:kern w:val="0"/>
                <w:szCs w:val="21"/>
              </w:rPr>
              <w:t>（星期四）</w:t>
            </w:r>
          </w:p>
        </w:tc>
        <w:tc>
          <w:tcPr>
            <w:tcW w:w="5245" w:type="dxa"/>
          </w:tcPr>
          <w:p w14:paraId="76A83B87">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上午：医学专业英语</w:t>
            </w:r>
          </w:p>
          <w:p w14:paraId="4E71CC0B">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下午：医学案例教学（7）</w:t>
            </w:r>
          </w:p>
        </w:tc>
      </w:tr>
      <w:tr w14:paraId="75BDB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431F4DD8">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/2/</w:t>
            </w:r>
            <w:r>
              <w:rPr>
                <w:rFonts w:hint="eastAsia" w:asciiTheme="minorHAnsi" w:hAnsiTheme="minorHAnsi" w:eastAsiaTheme="majorEastAsia" w:cstheme="minorHAnsi"/>
                <w:kern w:val="0"/>
                <w:szCs w:val="21"/>
              </w:rPr>
              <w:t>7</w:t>
            </w:r>
            <w:r>
              <w:rPr>
                <w:rFonts w:asciiTheme="minorHAnsi" w:hAnsiTheme="minorHAnsi" w:eastAsiaTheme="majorEastAsia" w:cstheme="minorHAnsi"/>
                <w:kern w:val="0"/>
                <w:szCs w:val="21"/>
              </w:rPr>
              <w:t>（星期五）</w:t>
            </w:r>
          </w:p>
        </w:tc>
        <w:tc>
          <w:tcPr>
            <w:tcW w:w="5245" w:type="dxa"/>
          </w:tcPr>
          <w:p w14:paraId="2C94271B">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上午：医学案例教学总结</w:t>
            </w:r>
          </w:p>
          <w:p w14:paraId="4AAD057C">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专题分享：健康科学领域的学习机会</w:t>
            </w:r>
          </w:p>
          <w:p w14:paraId="6AB8353E">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结业</w:t>
            </w:r>
            <w:r>
              <w:rPr>
                <w:rFonts w:hint="eastAsia" w:asciiTheme="minorHAnsi" w:hAnsiTheme="minorHAnsi" w:eastAsiaTheme="majorEastAsia" w:cstheme="minorHAnsi"/>
                <w:kern w:val="0"/>
                <w:szCs w:val="21"/>
              </w:rPr>
              <w:t>仪式并</w:t>
            </w:r>
            <w:r>
              <w:rPr>
                <w:rFonts w:asciiTheme="minorHAnsi" w:hAnsiTheme="minorHAnsi" w:eastAsiaTheme="majorEastAsia" w:cstheme="minorHAnsi"/>
                <w:kern w:val="0"/>
                <w:szCs w:val="21"/>
              </w:rPr>
              <w:t>颁发</w:t>
            </w:r>
            <w:r>
              <w:rPr>
                <w:rFonts w:hint="eastAsia" w:asciiTheme="minorHAnsi" w:hAnsiTheme="minorHAnsi" w:eastAsiaTheme="majorEastAsia" w:cstheme="minorHAnsi"/>
                <w:kern w:val="0"/>
                <w:szCs w:val="21"/>
              </w:rPr>
              <w:t>项目</w:t>
            </w:r>
            <w:r>
              <w:rPr>
                <w:rFonts w:asciiTheme="minorHAnsi" w:hAnsiTheme="minorHAnsi" w:eastAsiaTheme="majorEastAsia" w:cstheme="minorHAnsi"/>
                <w:kern w:val="0"/>
                <w:szCs w:val="21"/>
              </w:rPr>
              <w:t>证书</w:t>
            </w:r>
          </w:p>
          <w:p w14:paraId="22FA41DE">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下午：自由安排</w:t>
            </w:r>
          </w:p>
        </w:tc>
      </w:tr>
      <w:tr w14:paraId="1B261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35" w:type="dxa"/>
          </w:tcPr>
          <w:p w14:paraId="6B1D559F">
            <w:pPr>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202</w:t>
            </w:r>
            <w:r>
              <w:rPr>
                <w:rFonts w:hint="eastAsia" w:asciiTheme="minorHAnsi" w:hAnsiTheme="minorHAnsi" w:eastAsiaTheme="majorEastAsia" w:cstheme="minorHAnsi"/>
                <w:kern w:val="0"/>
                <w:szCs w:val="21"/>
              </w:rPr>
              <w:t>5</w:t>
            </w:r>
            <w:r>
              <w:rPr>
                <w:rFonts w:asciiTheme="minorHAnsi" w:hAnsiTheme="minorHAnsi" w:eastAsiaTheme="majorEastAsia" w:cstheme="minorHAnsi"/>
                <w:kern w:val="0"/>
                <w:szCs w:val="21"/>
              </w:rPr>
              <w:t>/2/</w:t>
            </w:r>
            <w:r>
              <w:rPr>
                <w:rFonts w:hint="eastAsia" w:asciiTheme="minorHAnsi" w:hAnsiTheme="minorHAnsi" w:eastAsiaTheme="majorEastAsia" w:cstheme="minorHAnsi"/>
                <w:kern w:val="0"/>
                <w:szCs w:val="21"/>
              </w:rPr>
              <w:t>8</w:t>
            </w: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星期六</w:t>
            </w:r>
            <w:r>
              <w:rPr>
                <w:rFonts w:asciiTheme="minorHAnsi" w:hAnsiTheme="minorHAnsi" w:eastAsiaTheme="majorEastAsia" w:cstheme="minorHAnsi"/>
                <w:kern w:val="0"/>
                <w:szCs w:val="21"/>
              </w:rPr>
              <w:t>）</w:t>
            </w:r>
          </w:p>
        </w:tc>
        <w:tc>
          <w:tcPr>
            <w:tcW w:w="5245" w:type="dxa"/>
          </w:tcPr>
          <w:p w14:paraId="5F6AB171">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启程回国</w:t>
            </w:r>
          </w:p>
        </w:tc>
      </w:tr>
    </w:tbl>
    <w:p w14:paraId="231BC8A6">
      <w:pPr>
        <w:pStyle w:val="24"/>
        <w:spacing w:line="380" w:lineRule="exact"/>
        <w:ind w:firstLine="180" w:firstLineChars="1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(注：以上行程安排仅为参考，实际行程安排以最终校方出具的行程为准)</w:t>
      </w:r>
    </w:p>
    <w:p w14:paraId="1836A6F3">
      <w:pPr>
        <w:spacing w:line="360" w:lineRule="auto"/>
        <w:ind w:firstLine="420" w:firstLineChars="200"/>
        <w:rPr>
          <w:rFonts w:cs="Calibri" w:asciiTheme="minorHAnsi" w:hAnsiTheme="minorHAnsi"/>
          <w:szCs w:val="21"/>
        </w:rPr>
      </w:pPr>
    </w:p>
    <w:p w14:paraId="2877A47E">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5ACAA07A">
      <w:pPr>
        <w:spacing w:line="276"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项目学生将由阿德莱德大学进行统一的学术管理与考核。考核方式包括：</w:t>
      </w:r>
    </w:p>
    <w:p w14:paraId="64C89D08">
      <w:pPr>
        <w:pStyle w:val="19"/>
        <w:numPr>
          <w:ilvl w:val="0"/>
          <w:numId w:val="7"/>
        </w:numPr>
        <w:spacing w:line="276"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阅读注解作业</w:t>
      </w:r>
    </w:p>
    <w:p w14:paraId="713DACC8">
      <w:pPr>
        <w:pStyle w:val="19"/>
        <w:numPr>
          <w:ilvl w:val="0"/>
          <w:numId w:val="7"/>
        </w:numPr>
        <w:spacing w:line="276"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听力理解与笔记</w:t>
      </w:r>
    </w:p>
    <w:p w14:paraId="22BF4AB0">
      <w:pPr>
        <w:pStyle w:val="19"/>
        <w:numPr>
          <w:ilvl w:val="0"/>
          <w:numId w:val="7"/>
        </w:numPr>
        <w:spacing w:line="276"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写作作业</w:t>
      </w:r>
    </w:p>
    <w:p w14:paraId="32B90409">
      <w:pPr>
        <w:pStyle w:val="19"/>
        <w:numPr>
          <w:ilvl w:val="0"/>
          <w:numId w:val="7"/>
        </w:numPr>
        <w:spacing w:line="276"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5分钟口头展示</w:t>
      </w:r>
    </w:p>
    <w:p w14:paraId="189218A7">
      <w:pPr>
        <w:pStyle w:val="19"/>
        <w:numPr>
          <w:ilvl w:val="0"/>
          <w:numId w:val="7"/>
        </w:numPr>
        <w:spacing w:line="276"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课堂参与情况</w:t>
      </w:r>
      <w:r>
        <w:rPr>
          <w:rFonts w:asciiTheme="minorHAnsi" w:hAnsiTheme="minorHAnsi" w:eastAsiaTheme="majorEastAsia" w:cstheme="minorHAnsi"/>
          <w:szCs w:val="21"/>
        </w:rPr>
        <w:br w:type="textWrapping"/>
      </w:r>
    </w:p>
    <w:p w14:paraId="10EE3457">
      <w:pPr>
        <w:spacing w:line="276" w:lineRule="auto"/>
        <w:ind w:left="42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顺利完成所有课程，并通过学术考核的学生，将获得阿德莱德大学出具的正式成绩单及学习证明。</w:t>
      </w:r>
    </w:p>
    <w:p w14:paraId="1D5ABAC9">
      <w:pPr>
        <w:ind w:firstLine="420" w:firstLineChars="200"/>
        <w:rPr>
          <w:rFonts w:asciiTheme="minorHAnsi" w:hAnsiTheme="minorHAnsi" w:eastAsiaTheme="majorEastAsia" w:cstheme="minorHAnsi"/>
          <w:szCs w:val="21"/>
        </w:rPr>
      </w:pPr>
      <w:r>
        <w:drawing>
          <wp:anchor distT="0" distB="0" distL="114300" distR="114300" simplePos="0" relativeHeight="251659264" behindDoc="0" locked="0" layoutInCell="1" allowOverlap="1">
            <wp:simplePos x="0" y="0"/>
            <wp:positionH relativeFrom="column">
              <wp:posOffset>228600</wp:posOffset>
            </wp:positionH>
            <wp:positionV relativeFrom="paragraph">
              <wp:posOffset>141605</wp:posOffset>
            </wp:positionV>
            <wp:extent cx="3848100" cy="2175510"/>
            <wp:effectExtent l="0" t="0" r="0"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3848100" cy="2175510"/>
                    </a:xfrm>
                    <a:prstGeom prst="rect">
                      <a:avLst/>
                    </a:prstGeom>
                  </pic:spPr>
                </pic:pic>
              </a:graphicData>
            </a:graphic>
          </wp:anchor>
        </w:drawing>
      </w:r>
    </w:p>
    <w:p w14:paraId="7A76F3C9">
      <w:pPr>
        <w:widowControl/>
        <w:spacing w:line="360" w:lineRule="auto"/>
        <w:jc w:val="left"/>
        <w:rPr>
          <w:rFonts w:cs="Calibri" w:asciiTheme="minorHAnsi" w:hAnsiTheme="minorHAnsi"/>
          <w:szCs w:val="21"/>
        </w:rPr>
      </w:pPr>
    </w:p>
    <w:p w14:paraId="26BDC387">
      <w:pPr>
        <w:widowControl/>
        <w:spacing w:line="360" w:lineRule="auto"/>
        <w:jc w:val="left"/>
        <w:rPr>
          <w:rFonts w:cs="Calibri" w:asciiTheme="minorHAnsi" w:hAnsiTheme="minorHAnsi"/>
          <w:szCs w:val="21"/>
        </w:rPr>
      </w:pPr>
    </w:p>
    <w:p w14:paraId="5C125D75">
      <w:pPr>
        <w:widowControl/>
        <w:spacing w:line="360" w:lineRule="auto"/>
        <w:jc w:val="left"/>
        <w:rPr>
          <w:rFonts w:cs="Calibri" w:asciiTheme="minorHAnsi" w:hAnsiTheme="minorHAnsi"/>
          <w:szCs w:val="21"/>
        </w:rPr>
      </w:pPr>
    </w:p>
    <w:p w14:paraId="382D4DD1">
      <w:pPr>
        <w:widowControl/>
        <w:spacing w:line="360" w:lineRule="auto"/>
        <w:jc w:val="left"/>
        <w:rPr>
          <w:rFonts w:cs="Calibri" w:asciiTheme="minorHAnsi" w:hAnsiTheme="minorHAnsi"/>
          <w:szCs w:val="21"/>
        </w:rPr>
      </w:pPr>
    </w:p>
    <w:p w14:paraId="07B1F403">
      <w:pPr>
        <w:widowControl/>
        <w:spacing w:line="360" w:lineRule="auto"/>
        <w:jc w:val="left"/>
        <w:rPr>
          <w:rFonts w:cs="Calibri" w:asciiTheme="minorHAnsi" w:hAnsiTheme="minorHAnsi"/>
          <w:szCs w:val="21"/>
        </w:rPr>
      </w:pPr>
    </w:p>
    <w:p w14:paraId="3EF9A1A8">
      <w:pPr>
        <w:widowControl/>
        <w:spacing w:line="360" w:lineRule="auto"/>
        <w:ind w:firstLine="420" w:firstLineChars="200"/>
        <w:jc w:val="left"/>
        <w:rPr>
          <w:rFonts w:hint="eastAsia" w:cs="Calibri" w:asciiTheme="minorHAnsi" w:hAnsiTheme="minorHAnsi"/>
          <w:szCs w:val="21"/>
        </w:rPr>
      </w:pPr>
    </w:p>
    <w:p w14:paraId="39FBAAEF">
      <w:pPr>
        <w:widowControl/>
        <w:spacing w:line="360" w:lineRule="auto"/>
        <w:ind w:firstLine="420" w:firstLineChars="200"/>
        <w:jc w:val="left"/>
        <w:rPr>
          <w:rFonts w:hint="eastAsia" w:cs="Calibri" w:asciiTheme="minorHAnsi" w:hAnsiTheme="minorHAnsi"/>
          <w:szCs w:val="21"/>
        </w:rPr>
      </w:pPr>
    </w:p>
    <w:p w14:paraId="3CBC67F1">
      <w:pPr>
        <w:widowControl/>
        <w:spacing w:line="360" w:lineRule="auto"/>
        <w:ind w:firstLine="420" w:firstLineChars="200"/>
        <w:jc w:val="left"/>
        <w:rPr>
          <w:rFonts w:cs="Calibri" w:asciiTheme="minorHAnsi" w:hAnsiTheme="minorHAnsi"/>
          <w:szCs w:val="21"/>
        </w:rPr>
      </w:pPr>
      <w:r>
        <w:rPr>
          <w:rFonts w:hint="eastAsia" w:cs="Calibri" w:asciiTheme="minorHAnsi" w:hAnsiTheme="minorHAnsi"/>
          <w:szCs w:val="21"/>
        </w:rPr>
        <w:t>图：阿德莱德大学项目证书与成绩单样图</w:t>
      </w:r>
    </w:p>
    <w:p w14:paraId="32494CAB">
      <w:pPr>
        <w:widowControl/>
        <w:spacing w:line="360" w:lineRule="auto"/>
        <w:jc w:val="left"/>
        <w:rPr>
          <w:rFonts w:cs="Calibri" w:asciiTheme="minorHAnsi" w:hAnsiTheme="minorHAnsi"/>
          <w:szCs w:val="21"/>
        </w:rPr>
      </w:pPr>
    </w:p>
    <w:p w14:paraId="62593E8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01444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14C1D36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6AD8265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约人民币3</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65万元</w:t>
            </w:r>
          </w:p>
        </w:tc>
      </w:tr>
      <w:tr w14:paraId="47297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33958FC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0BB8AF4B">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学费、寄宿费用（含三餐与接送机）、项目活动、医疗与意外保险费、和项目服务费</w:t>
            </w:r>
          </w:p>
        </w:tc>
      </w:tr>
      <w:tr w14:paraId="60419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1CB3C8B5">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38278C6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国际机票、签证费、个人花费</w:t>
            </w:r>
          </w:p>
        </w:tc>
      </w:tr>
    </w:tbl>
    <w:p w14:paraId="4FD09629">
      <w:pPr>
        <w:widowControl/>
        <w:spacing w:line="360" w:lineRule="auto"/>
        <w:jc w:val="left"/>
        <w:rPr>
          <w:rFonts w:asciiTheme="minorHAnsi" w:hAnsiTheme="minorHAnsi" w:eastAsiaTheme="majorEastAsia" w:cstheme="minorHAnsi"/>
          <w:bCs/>
          <w:kern w:val="0"/>
          <w:szCs w:val="21"/>
        </w:rPr>
      </w:pPr>
    </w:p>
    <w:p w14:paraId="2DD8F596">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4C8505CA">
      <w:pPr>
        <w:pStyle w:val="19"/>
        <w:widowControl/>
        <w:numPr>
          <w:ilvl w:val="0"/>
          <w:numId w:val="8"/>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满足一项即可</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rPr>
        <w:t>英语基础良好，达到雅思5</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，或四级4</w:t>
      </w:r>
      <w:r>
        <w:rPr>
          <w:rFonts w:asciiTheme="minorHAnsi" w:hAnsiTheme="minorHAnsi" w:eastAsiaTheme="majorEastAsia" w:cstheme="minorHAnsi"/>
          <w:szCs w:val="21"/>
        </w:rPr>
        <w:t>50</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val="en-US" w:eastAsia="zh-CN"/>
        </w:rPr>
        <w:t>或</w:t>
      </w:r>
      <w:r>
        <w:rPr>
          <w:rFonts w:hint="eastAsia" w:asciiTheme="minorHAnsi" w:hAnsiTheme="minorHAnsi" w:eastAsiaTheme="majorEastAsia" w:cstheme="minorHAnsi"/>
          <w:szCs w:val="21"/>
        </w:rPr>
        <w:t>六级4</w:t>
      </w:r>
      <w:r>
        <w:rPr>
          <w:rFonts w:asciiTheme="minorHAnsi" w:hAnsiTheme="minorHAnsi" w:eastAsiaTheme="majorEastAsia" w:cstheme="minorHAnsi"/>
          <w:szCs w:val="21"/>
        </w:rPr>
        <w:t>30</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val="en-US" w:eastAsia="zh-CN"/>
        </w:rPr>
        <w:t xml:space="preserve">或参加多邻国英语测试，或参加Versant英语测试 </w:t>
      </w:r>
      <w:r>
        <w:rPr>
          <w:rFonts w:hint="eastAsia" w:asciiTheme="minorHAnsi" w:hAnsiTheme="minorHAnsi" w:eastAsiaTheme="majorEastAsia" w:cstheme="minorHAnsi"/>
          <w:szCs w:val="21"/>
        </w:rPr>
        <w:t>；</w:t>
      </w:r>
    </w:p>
    <w:p w14:paraId="0A0616A8">
      <w:pPr>
        <w:pStyle w:val="19"/>
        <w:widowControl/>
        <w:numPr>
          <w:ilvl w:val="0"/>
          <w:numId w:val="0"/>
        </w:numPr>
        <w:spacing w:line="360" w:lineRule="auto"/>
        <w:ind w:leftChars="0"/>
        <w:jc w:val="left"/>
        <w:rPr>
          <w:rFonts w:cs="Calibri" w:asciiTheme="minorHAnsi" w:hAnsiTheme="minorHAnsi"/>
          <w:szCs w:val="21"/>
        </w:rPr>
      </w:pPr>
    </w:p>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28"/>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6" name="图片 6"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报名码"/>
                    <pic:cNvPicPr>
                      <a:picLocks noChangeAspect="1"/>
                    </pic:cNvPicPr>
                  </pic:nvPicPr>
                  <pic:blipFill>
                    <a:blip r:embed="rId7"/>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1" name="图片 1"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5年宣讲会各校散招报名码"/>
                    <pic:cNvPicPr>
                      <a:picLocks noChangeAspect="1"/>
                    </pic:cNvPicPr>
                  </pic:nvPicPr>
                  <pic:blipFill>
                    <a:blip r:embed="rId8"/>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3FABE87F">
      <w:pPr>
        <w:spacing w:line="360" w:lineRule="auto"/>
        <w:rPr>
          <w:rFonts w:cs="宋体" w:asciiTheme="minorHAnsi" w:hAnsiTheme="minorHAnsi"/>
          <w:kern w:val="0"/>
          <w:sz w:val="20"/>
          <w:szCs w:val="21"/>
        </w:rPr>
      </w:pPr>
    </w:p>
    <w:p w14:paraId="7554B42B">
      <w:pPr>
        <w:spacing w:line="360" w:lineRule="auto"/>
        <w:rPr>
          <w:rFonts w:cs="Calibri" w:asciiTheme="minorHAnsi" w:hAnsiTheme="minorHAnsi"/>
          <w:kern w:val="0"/>
          <w:sz w:val="22"/>
        </w:rPr>
      </w:pPr>
      <w:bookmarkStart w:id="4" w:name="_GoBack"/>
      <w:bookmarkEnd w:id="4"/>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4D90D7FF">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48BB2D93">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"mailto:visit_Adelaide@yeah.net" </w:instrText>
      </w:r>
      <w:r>
        <w:fldChar w:fldCharType="separate"/>
      </w:r>
      <w:r>
        <w:rPr>
          <w:rStyle w:val="14"/>
          <w:rFonts w:asciiTheme="minorHAnsi" w:hAnsiTheme="minorHAnsi"/>
        </w:rPr>
        <w:t>visit_Adelaide@yeah.net</w:t>
      </w:r>
      <w:r>
        <w:rPr>
          <w:rStyle w:val="14"/>
          <w:rFonts w:asciiTheme="minorHAnsi" w:hAnsiTheme="minorHAnsi"/>
        </w:rPr>
        <w:fldChar w:fldCharType="end"/>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A55676">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0B9A48D3"/>
    <w:multiLevelType w:val="multilevel"/>
    <w:tmpl w:val="0B9A48D3"/>
    <w:lvl w:ilvl="0" w:tentative="0">
      <w:start w:val="0"/>
      <w:numFmt w:val="bullet"/>
      <w:lvlText w:val="-"/>
      <w:lvlJc w:val="left"/>
      <w:pPr>
        <w:ind w:left="1200" w:hanging="360"/>
      </w:pPr>
      <w:rPr>
        <w:rFonts w:hint="default" w:ascii="Calibri" w:hAnsi="Calibri" w:cs="Calibri" w:eastAsiaTheme="majorEastAsia"/>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3">
    <w:nsid w:val="107A4158"/>
    <w:multiLevelType w:val="multilevel"/>
    <w:tmpl w:val="107A4158"/>
    <w:lvl w:ilvl="0" w:tentative="0">
      <w:start w:val="1"/>
      <w:numFmt w:val="bullet"/>
      <w:lvlText w:val=""/>
      <w:lvlJc w:val="left"/>
      <w:pPr>
        <w:ind w:left="840" w:hanging="420"/>
      </w:pPr>
      <w:rPr>
        <w:rFonts w:hint="default" w:ascii="Symbol" w:hAnsi="Symbol"/>
        <w:sz w:val="20"/>
        <w:szCs w:val="20"/>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5A8603D9"/>
    <w:multiLevelType w:val="multilevel"/>
    <w:tmpl w:val="5A8603D9"/>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6">
    <w:nsid w:val="6849104C"/>
    <w:multiLevelType w:val="multilevel"/>
    <w:tmpl w:val="6849104C"/>
    <w:lvl w:ilvl="0" w:tentative="0">
      <w:start w:val="1"/>
      <w:numFmt w:val="japaneseCounting"/>
      <w:lvlText w:val="%1、"/>
      <w:lvlJc w:val="left"/>
      <w:pPr>
        <w:ind w:left="862" w:hanging="44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7">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4"/>
  </w:num>
  <w:num w:numId="3">
    <w:abstractNumId w:val="1"/>
  </w:num>
  <w:num w:numId="4">
    <w:abstractNumId w:val="3"/>
  </w:num>
  <w:num w:numId="5">
    <w:abstractNumId w:val="6"/>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06F9"/>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05BE"/>
    <w:rsid w:val="000519A2"/>
    <w:rsid w:val="00051A3D"/>
    <w:rsid w:val="0005389A"/>
    <w:rsid w:val="00055B47"/>
    <w:rsid w:val="00060047"/>
    <w:rsid w:val="000602CF"/>
    <w:rsid w:val="0006181E"/>
    <w:rsid w:val="00065242"/>
    <w:rsid w:val="00067D4B"/>
    <w:rsid w:val="000820F9"/>
    <w:rsid w:val="000840CC"/>
    <w:rsid w:val="000860BB"/>
    <w:rsid w:val="00087DB0"/>
    <w:rsid w:val="00087DE2"/>
    <w:rsid w:val="0009206E"/>
    <w:rsid w:val="000954F4"/>
    <w:rsid w:val="00097FB0"/>
    <w:rsid w:val="000A0A86"/>
    <w:rsid w:val="000A2A22"/>
    <w:rsid w:val="000A4030"/>
    <w:rsid w:val="000A4429"/>
    <w:rsid w:val="000A5251"/>
    <w:rsid w:val="000A5300"/>
    <w:rsid w:val="000B1A29"/>
    <w:rsid w:val="000B24CB"/>
    <w:rsid w:val="000B63AF"/>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038C"/>
    <w:rsid w:val="000F10F6"/>
    <w:rsid w:val="000F140D"/>
    <w:rsid w:val="000F168E"/>
    <w:rsid w:val="000F253C"/>
    <w:rsid w:val="000F2D0A"/>
    <w:rsid w:val="000F6E7C"/>
    <w:rsid w:val="001013E1"/>
    <w:rsid w:val="001014E7"/>
    <w:rsid w:val="0010196F"/>
    <w:rsid w:val="00105124"/>
    <w:rsid w:val="001051AF"/>
    <w:rsid w:val="00106BA3"/>
    <w:rsid w:val="00107687"/>
    <w:rsid w:val="00110B1F"/>
    <w:rsid w:val="00110EDA"/>
    <w:rsid w:val="001113D7"/>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189"/>
    <w:rsid w:val="0013632A"/>
    <w:rsid w:val="00137744"/>
    <w:rsid w:val="00143294"/>
    <w:rsid w:val="00146AB9"/>
    <w:rsid w:val="00147A3E"/>
    <w:rsid w:val="00156FFF"/>
    <w:rsid w:val="0016167D"/>
    <w:rsid w:val="00162E33"/>
    <w:rsid w:val="00167799"/>
    <w:rsid w:val="00167C8D"/>
    <w:rsid w:val="00170451"/>
    <w:rsid w:val="00173281"/>
    <w:rsid w:val="0017377D"/>
    <w:rsid w:val="001738F0"/>
    <w:rsid w:val="00175F78"/>
    <w:rsid w:val="00176F21"/>
    <w:rsid w:val="001776FA"/>
    <w:rsid w:val="00181370"/>
    <w:rsid w:val="00182E04"/>
    <w:rsid w:val="001834A2"/>
    <w:rsid w:val="00183A23"/>
    <w:rsid w:val="00186190"/>
    <w:rsid w:val="00192C0F"/>
    <w:rsid w:val="00195824"/>
    <w:rsid w:val="001A0C7A"/>
    <w:rsid w:val="001A2636"/>
    <w:rsid w:val="001A281F"/>
    <w:rsid w:val="001A7D56"/>
    <w:rsid w:val="001B0CE5"/>
    <w:rsid w:val="001B1730"/>
    <w:rsid w:val="001B1DAA"/>
    <w:rsid w:val="001B2069"/>
    <w:rsid w:val="001B600B"/>
    <w:rsid w:val="001C1A51"/>
    <w:rsid w:val="001C6985"/>
    <w:rsid w:val="001D2559"/>
    <w:rsid w:val="001D2C48"/>
    <w:rsid w:val="001D4042"/>
    <w:rsid w:val="001D458C"/>
    <w:rsid w:val="001D4EF4"/>
    <w:rsid w:val="001D74CC"/>
    <w:rsid w:val="001E31D7"/>
    <w:rsid w:val="001E321D"/>
    <w:rsid w:val="001E4F6C"/>
    <w:rsid w:val="001E5D98"/>
    <w:rsid w:val="001E6096"/>
    <w:rsid w:val="001E64AC"/>
    <w:rsid w:val="001F029D"/>
    <w:rsid w:val="001F3094"/>
    <w:rsid w:val="001F49A8"/>
    <w:rsid w:val="001F5524"/>
    <w:rsid w:val="00201963"/>
    <w:rsid w:val="00202030"/>
    <w:rsid w:val="00203BFF"/>
    <w:rsid w:val="00206418"/>
    <w:rsid w:val="002107A9"/>
    <w:rsid w:val="002133F2"/>
    <w:rsid w:val="00213D09"/>
    <w:rsid w:val="0021575D"/>
    <w:rsid w:val="0021711E"/>
    <w:rsid w:val="002202A8"/>
    <w:rsid w:val="00220E2D"/>
    <w:rsid w:val="002211FB"/>
    <w:rsid w:val="0022214B"/>
    <w:rsid w:val="00223F43"/>
    <w:rsid w:val="002274D9"/>
    <w:rsid w:val="00230EA2"/>
    <w:rsid w:val="0023347E"/>
    <w:rsid w:val="002379FF"/>
    <w:rsid w:val="0024022D"/>
    <w:rsid w:val="00241555"/>
    <w:rsid w:val="002439C3"/>
    <w:rsid w:val="002441C6"/>
    <w:rsid w:val="0024447C"/>
    <w:rsid w:val="002449A1"/>
    <w:rsid w:val="0024592F"/>
    <w:rsid w:val="00251642"/>
    <w:rsid w:val="0025182E"/>
    <w:rsid w:val="0025295F"/>
    <w:rsid w:val="00255140"/>
    <w:rsid w:val="00257563"/>
    <w:rsid w:val="00257E0D"/>
    <w:rsid w:val="00261406"/>
    <w:rsid w:val="00261C11"/>
    <w:rsid w:val="00264E9D"/>
    <w:rsid w:val="00270392"/>
    <w:rsid w:val="00271BCB"/>
    <w:rsid w:val="00271E4F"/>
    <w:rsid w:val="00272305"/>
    <w:rsid w:val="00272F97"/>
    <w:rsid w:val="00275270"/>
    <w:rsid w:val="0027600D"/>
    <w:rsid w:val="00276F0F"/>
    <w:rsid w:val="0028056A"/>
    <w:rsid w:val="002821E1"/>
    <w:rsid w:val="002852EE"/>
    <w:rsid w:val="002915FB"/>
    <w:rsid w:val="0029179F"/>
    <w:rsid w:val="00292326"/>
    <w:rsid w:val="00294DD3"/>
    <w:rsid w:val="00295361"/>
    <w:rsid w:val="00296348"/>
    <w:rsid w:val="00297E1A"/>
    <w:rsid w:val="002A1A22"/>
    <w:rsid w:val="002A1BDF"/>
    <w:rsid w:val="002A2DFA"/>
    <w:rsid w:val="002A33E6"/>
    <w:rsid w:val="002A402F"/>
    <w:rsid w:val="002A6884"/>
    <w:rsid w:val="002A795E"/>
    <w:rsid w:val="002B2EF8"/>
    <w:rsid w:val="002B5C48"/>
    <w:rsid w:val="002B61DD"/>
    <w:rsid w:val="002B7076"/>
    <w:rsid w:val="002C2028"/>
    <w:rsid w:val="002C229B"/>
    <w:rsid w:val="002C27D4"/>
    <w:rsid w:val="002C3134"/>
    <w:rsid w:val="002C500D"/>
    <w:rsid w:val="002C5793"/>
    <w:rsid w:val="002C6AEB"/>
    <w:rsid w:val="002C722D"/>
    <w:rsid w:val="002D04D0"/>
    <w:rsid w:val="002D2F67"/>
    <w:rsid w:val="002D3409"/>
    <w:rsid w:val="002D5119"/>
    <w:rsid w:val="002D76B2"/>
    <w:rsid w:val="002D7905"/>
    <w:rsid w:val="002D7B20"/>
    <w:rsid w:val="002E0797"/>
    <w:rsid w:val="002E1476"/>
    <w:rsid w:val="002E319D"/>
    <w:rsid w:val="002E3299"/>
    <w:rsid w:val="002E4985"/>
    <w:rsid w:val="002E4E6F"/>
    <w:rsid w:val="002E64CC"/>
    <w:rsid w:val="002E76F5"/>
    <w:rsid w:val="002F04E4"/>
    <w:rsid w:val="002F1A53"/>
    <w:rsid w:val="002F2575"/>
    <w:rsid w:val="002F3568"/>
    <w:rsid w:val="002F37DA"/>
    <w:rsid w:val="002F3BE6"/>
    <w:rsid w:val="002F5110"/>
    <w:rsid w:val="002F7AB9"/>
    <w:rsid w:val="0030157A"/>
    <w:rsid w:val="00301FDA"/>
    <w:rsid w:val="00302995"/>
    <w:rsid w:val="00303D3D"/>
    <w:rsid w:val="00314A41"/>
    <w:rsid w:val="00314B46"/>
    <w:rsid w:val="0031712B"/>
    <w:rsid w:val="0032092A"/>
    <w:rsid w:val="00321528"/>
    <w:rsid w:val="00321717"/>
    <w:rsid w:val="00321D5F"/>
    <w:rsid w:val="00326E50"/>
    <w:rsid w:val="00327509"/>
    <w:rsid w:val="00330E7E"/>
    <w:rsid w:val="00330EF0"/>
    <w:rsid w:val="00332598"/>
    <w:rsid w:val="00333C15"/>
    <w:rsid w:val="00337023"/>
    <w:rsid w:val="003376C4"/>
    <w:rsid w:val="00342D9D"/>
    <w:rsid w:val="00342E7E"/>
    <w:rsid w:val="003440CB"/>
    <w:rsid w:val="00346052"/>
    <w:rsid w:val="003464E3"/>
    <w:rsid w:val="00347B20"/>
    <w:rsid w:val="003504A0"/>
    <w:rsid w:val="00352A1D"/>
    <w:rsid w:val="00353816"/>
    <w:rsid w:val="00356301"/>
    <w:rsid w:val="00361CCF"/>
    <w:rsid w:val="00361F0C"/>
    <w:rsid w:val="00362047"/>
    <w:rsid w:val="003645E6"/>
    <w:rsid w:val="00364A0C"/>
    <w:rsid w:val="00371B64"/>
    <w:rsid w:val="003738EA"/>
    <w:rsid w:val="003750B7"/>
    <w:rsid w:val="00375491"/>
    <w:rsid w:val="0037672C"/>
    <w:rsid w:val="00376E91"/>
    <w:rsid w:val="003822A8"/>
    <w:rsid w:val="00383DCC"/>
    <w:rsid w:val="00386A4E"/>
    <w:rsid w:val="00386C51"/>
    <w:rsid w:val="00387362"/>
    <w:rsid w:val="00390C9A"/>
    <w:rsid w:val="00390FCA"/>
    <w:rsid w:val="0039163D"/>
    <w:rsid w:val="00392494"/>
    <w:rsid w:val="00394A95"/>
    <w:rsid w:val="00396306"/>
    <w:rsid w:val="00397742"/>
    <w:rsid w:val="00397891"/>
    <w:rsid w:val="003A6BB9"/>
    <w:rsid w:val="003B07D0"/>
    <w:rsid w:val="003B4151"/>
    <w:rsid w:val="003B669C"/>
    <w:rsid w:val="003B6FCE"/>
    <w:rsid w:val="003B7583"/>
    <w:rsid w:val="003B786E"/>
    <w:rsid w:val="003C6EF7"/>
    <w:rsid w:val="003D092D"/>
    <w:rsid w:val="003D0F7B"/>
    <w:rsid w:val="003D0FE9"/>
    <w:rsid w:val="003D1C70"/>
    <w:rsid w:val="003D2BCE"/>
    <w:rsid w:val="003D4037"/>
    <w:rsid w:val="003D4529"/>
    <w:rsid w:val="003D4B46"/>
    <w:rsid w:val="003D5F48"/>
    <w:rsid w:val="003E01B3"/>
    <w:rsid w:val="003E0455"/>
    <w:rsid w:val="003E04B1"/>
    <w:rsid w:val="003E3199"/>
    <w:rsid w:val="003E5522"/>
    <w:rsid w:val="003E7DA0"/>
    <w:rsid w:val="003F050A"/>
    <w:rsid w:val="003F059B"/>
    <w:rsid w:val="003F05ED"/>
    <w:rsid w:val="003F50D1"/>
    <w:rsid w:val="003F5F88"/>
    <w:rsid w:val="00401B67"/>
    <w:rsid w:val="0040450B"/>
    <w:rsid w:val="0041273F"/>
    <w:rsid w:val="00417DFD"/>
    <w:rsid w:val="00421790"/>
    <w:rsid w:val="0042204E"/>
    <w:rsid w:val="00423209"/>
    <w:rsid w:val="00426325"/>
    <w:rsid w:val="00427786"/>
    <w:rsid w:val="00437A33"/>
    <w:rsid w:val="004469A3"/>
    <w:rsid w:val="00450BF9"/>
    <w:rsid w:val="0045270B"/>
    <w:rsid w:val="0045275F"/>
    <w:rsid w:val="00454C45"/>
    <w:rsid w:val="00455CF2"/>
    <w:rsid w:val="00457863"/>
    <w:rsid w:val="004624BE"/>
    <w:rsid w:val="00465A92"/>
    <w:rsid w:val="004679CE"/>
    <w:rsid w:val="00470270"/>
    <w:rsid w:val="00471CBF"/>
    <w:rsid w:val="00472046"/>
    <w:rsid w:val="004807A2"/>
    <w:rsid w:val="0048136E"/>
    <w:rsid w:val="00483DDF"/>
    <w:rsid w:val="00485AD1"/>
    <w:rsid w:val="00486AA5"/>
    <w:rsid w:val="00486B7F"/>
    <w:rsid w:val="004878DF"/>
    <w:rsid w:val="00490A55"/>
    <w:rsid w:val="00492292"/>
    <w:rsid w:val="004932B6"/>
    <w:rsid w:val="004946E0"/>
    <w:rsid w:val="00495E6D"/>
    <w:rsid w:val="004A1602"/>
    <w:rsid w:val="004A51A8"/>
    <w:rsid w:val="004B49EE"/>
    <w:rsid w:val="004B4D89"/>
    <w:rsid w:val="004B516E"/>
    <w:rsid w:val="004C0796"/>
    <w:rsid w:val="004C0E26"/>
    <w:rsid w:val="004C14D8"/>
    <w:rsid w:val="004C1958"/>
    <w:rsid w:val="004C343D"/>
    <w:rsid w:val="004C5277"/>
    <w:rsid w:val="004C6632"/>
    <w:rsid w:val="004D2423"/>
    <w:rsid w:val="004D314E"/>
    <w:rsid w:val="004D3884"/>
    <w:rsid w:val="004D59AF"/>
    <w:rsid w:val="004D5BA8"/>
    <w:rsid w:val="004D5BBA"/>
    <w:rsid w:val="004E0748"/>
    <w:rsid w:val="004E0AA6"/>
    <w:rsid w:val="004E1B9F"/>
    <w:rsid w:val="004E58B1"/>
    <w:rsid w:val="004E728E"/>
    <w:rsid w:val="004F002A"/>
    <w:rsid w:val="004F0AAB"/>
    <w:rsid w:val="004F23F6"/>
    <w:rsid w:val="004F25D0"/>
    <w:rsid w:val="004F47B7"/>
    <w:rsid w:val="004F4DFB"/>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31CD"/>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4449"/>
    <w:rsid w:val="00594C58"/>
    <w:rsid w:val="00596D1A"/>
    <w:rsid w:val="005A31F5"/>
    <w:rsid w:val="005A3A32"/>
    <w:rsid w:val="005A5073"/>
    <w:rsid w:val="005A65C8"/>
    <w:rsid w:val="005A6A9F"/>
    <w:rsid w:val="005B2979"/>
    <w:rsid w:val="005B5847"/>
    <w:rsid w:val="005B5D60"/>
    <w:rsid w:val="005B69C2"/>
    <w:rsid w:val="005C272C"/>
    <w:rsid w:val="005C27A1"/>
    <w:rsid w:val="005C3BCA"/>
    <w:rsid w:val="005C5EB6"/>
    <w:rsid w:val="005C67D4"/>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2B4E"/>
    <w:rsid w:val="005F3B25"/>
    <w:rsid w:val="005F6112"/>
    <w:rsid w:val="00601045"/>
    <w:rsid w:val="00602232"/>
    <w:rsid w:val="00604C22"/>
    <w:rsid w:val="006052DF"/>
    <w:rsid w:val="00606AA2"/>
    <w:rsid w:val="00606C4F"/>
    <w:rsid w:val="00607EE7"/>
    <w:rsid w:val="006107DC"/>
    <w:rsid w:val="00611178"/>
    <w:rsid w:val="0061228A"/>
    <w:rsid w:val="00612B51"/>
    <w:rsid w:val="00617A76"/>
    <w:rsid w:val="00621ED0"/>
    <w:rsid w:val="00622238"/>
    <w:rsid w:val="00624BB2"/>
    <w:rsid w:val="006316FD"/>
    <w:rsid w:val="0063217A"/>
    <w:rsid w:val="00632329"/>
    <w:rsid w:val="00633F99"/>
    <w:rsid w:val="00635ED8"/>
    <w:rsid w:val="006361BC"/>
    <w:rsid w:val="00636A3C"/>
    <w:rsid w:val="00637AD1"/>
    <w:rsid w:val="00642CD5"/>
    <w:rsid w:val="006452B3"/>
    <w:rsid w:val="00645792"/>
    <w:rsid w:val="006551A7"/>
    <w:rsid w:val="0065585D"/>
    <w:rsid w:val="00655B51"/>
    <w:rsid w:val="006565C6"/>
    <w:rsid w:val="0066295A"/>
    <w:rsid w:val="00663035"/>
    <w:rsid w:val="00664055"/>
    <w:rsid w:val="006648C7"/>
    <w:rsid w:val="00666CF9"/>
    <w:rsid w:val="00667457"/>
    <w:rsid w:val="00667A61"/>
    <w:rsid w:val="00670ED6"/>
    <w:rsid w:val="006712E6"/>
    <w:rsid w:val="00671702"/>
    <w:rsid w:val="00673E32"/>
    <w:rsid w:val="006740B4"/>
    <w:rsid w:val="00674734"/>
    <w:rsid w:val="00675134"/>
    <w:rsid w:val="0067541F"/>
    <w:rsid w:val="00676DF8"/>
    <w:rsid w:val="00684D38"/>
    <w:rsid w:val="006858D5"/>
    <w:rsid w:val="00687DBB"/>
    <w:rsid w:val="00696B1C"/>
    <w:rsid w:val="0069732D"/>
    <w:rsid w:val="006A107F"/>
    <w:rsid w:val="006A2B5F"/>
    <w:rsid w:val="006A32C4"/>
    <w:rsid w:val="006A72B8"/>
    <w:rsid w:val="006B2E50"/>
    <w:rsid w:val="006B576E"/>
    <w:rsid w:val="006C127C"/>
    <w:rsid w:val="006C1F05"/>
    <w:rsid w:val="006C2070"/>
    <w:rsid w:val="006C43B4"/>
    <w:rsid w:val="006C4426"/>
    <w:rsid w:val="006C54FD"/>
    <w:rsid w:val="006C70AC"/>
    <w:rsid w:val="006D2C29"/>
    <w:rsid w:val="006D5B15"/>
    <w:rsid w:val="006D5C62"/>
    <w:rsid w:val="006D642C"/>
    <w:rsid w:val="006E0BFA"/>
    <w:rsid w:val="006E3A9C"/>
    <w:rsid w:val="006E660B"/>
    <w:rsid w:val="006F038D"/>
    <w:rsid w:val="006F7C62"/>
    <w:rsid w:val="00700EA9"/>
    <w:rsid w:val="0070255A"/>
    <w:rsid w:val="0070385E"/>
    <w:rsid w:val="007045DC"/>
    <w:rsid w:val="00705BEF"/>
    <w:rsid w:val="00706179"/>
    <w:rsid w:val="007113DD"/>
    <w:rsid w:val="0071430B"/>
    <w:rsid w:val="00720659"/>
    <w:rsid w:val="0072201D"/>
    <w:rsid w:val="00733292"/>
    <w:rsid w:val="0073607E"/>
    <w:rsid w:val="0073628B"/>
    <w:rsid w:val="00736663"/>
    <w:rsid w:val="007370F3"/>
    <w:rsid w:val="007423FD"/>
    <w:rsid w:val="0074285A"/>
    <w:rsid w:val="0075386C"/>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BC4"/>
    <w:rsid w:val="00785C31"/>
    <w:rsid w:val="007863D2"/>
    <w:rsid w:val="00787A7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B7ADF"/>
    <w:rsid w:val="007C2153"/>
    <w:rsid w:val="007C42BE"/>
    <w:rsid w:val="007C66DE"/>
    <w:rsid w:val="007D0768"/>
    <w:rsid w:val="007D224F"/>
    <w:rsid w:val="007D4624"/>
    <w:rsid w:val="007D5A2A"/>
    <w:rsid w:val="007D62F3"/>
    <w:rsid w:val="007E0376"/>
    <w:rsid w:val="007E0C8A"/>
    <w:rsid w:val="007E0E50"/>
    <w:rsid w:val="007E1D53"/>
    <w:rsid w:val="007E3816"/>
    <w:rsid w:val="007E513A"/>
    <w:rsid w:val="007E5632"/>
    <w:rsid w:val="007F085E"/>
    <w:rsid w:val="007F2B2E"/>
    <w:rsid w:val="007F41A6"/>
    <w:rsid w:val="007F50F2"/>
    <w:rsid w:val="007F5700"/>
    <w:rsid w:val="007F79E2"/>
    <w:rsid w:val="007F7A3A"/>
    <w:rsid w:val="00802548"/>
    <w:rsid w:val="00802890"/>
    <w:rsid w:val="00802957"/>
    <w:rsid w:val="00802B47"/>
    <w:rsid w:val="00803F13"/>
    <w:rsid w:val="008052BF"/>
    <w:rsid w:val="008062A9"/>
    <w:rsid w:val="008105AE"/>
    <w:rsid w:val="00811B0B"/>
    <w:rsid w:val="00814AA6"/>
    <w:rsid w:val="008153A8"/>
    <w:rsid w:val="008160D4"/>
    <w:rsid w:val="00821966"/>
    <w:rsid w:val="008267EE"/>
    <w:rsid w:val="0083050D"/>
    <w:rsid w:val="00830549"/>
    <w:rsid w:val="00832E9B"/>
    <w:rsid w:val="00834159"/>
    <w:rsid w:val="008432ED"/>
    <w:rsid w:val="00843F7D"/>
    <w:rsid w:val="008450F3"/>
    <w:rsid w:val="00845DB9"/>
    <w:rsid w:val="00847D03"/>
    <w:rsid w:val="00850C0E"/>
    <w:rsid w:val="00855260"/>
    <w:rsid w:val="00857C20"/>
    <w:rsid w:val="00860271"/>
    <w:rsid w:val="0086227D"/>
    <w:rsid w:val="00863FEE"/>
    <w:rsid w:val="008653E0"/>
    <w:rsid w:val="008730BB"/>
    <w:rsid w:val="00880B5C"/>
    <w:rsid w:val="00881CA9"/>
    <w:rsid w:val="0088262F"/>
    <w:rsid w:val="00882E11"/>
    <w:rsid w:val="00883821"/>
    <w:rsid w:val="00884295"/>
    <w:rsid w:val="0088500C"/>
    <w:rsid w:val="008853E0"/>
    <w:rsid w:val="0088679A"/>
    <w:rsid w:val="0089014A"/>
    <w:rsid w:val="008902CF"/>
    <w:rsid w:val="00891840"/>
    <w:rsid w:val="00893948"/>
    <w:rsid w:val="008966E9"/>
    <w:rsid w:val="00896C9B"/>
    <w:rsid w:val="008A4C8A"/>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52D"/>
    <w:rsid w:val="008F2A31"/>
    <w:rsid w:val="008F5160"/>
    <w:rsid w:val="009018E4"/>
    <w:rsid w:val="00901B91"/>
    <w:rsid w:val="00903BED"/>
    <w:rsid w:val="00905613"/>
    <w:rsid w:val="00905BF1"/>
    <w:rsid w:val="00906D0A"/>
    <w:rsid w:val="009111B0"/>
    <w:rsid w:val="00913572"/>
    <w:rsid w:val="00915EF9"/>
    <w:rsid w:val="009171E7"/>
    <w:rsid w:val="00917A3B"/>
    <w:rsid w:val="00920413"/>
    <w:rsid w:val="0092087F"/>
    <w:rsid w:val="0092377F"/>
    <w:rsid w:val="00927FEA"/>
    <w:rsid w:val="009308D8"/>
    <w:rsid w:val="00930DF7"/>
    <w:rsid w:val="00930E95"/>
    <w:rsid w:val="009367F9"/>
    <w:rsid w:val="00936821"/>
    <w:rsid w:val="00936E5D"/>
    <w:rsid w:val="0093775A"/>
    <w:rsid w:val="0094276A"/>
    <w:rsid w:val="00942C75"/>
    <w:rsid w:val="0094475E"/>
    <w:rsid w:val="00951195"/>
    <w:rsid w:val="00952045"/>
    <w:rsid w:val="00952BA5"/>
    <w:rsid w:val="009554FB"/>
    <w:rsid w:val="009571C1"/>
    <w:rsid w:val="00957EEC"/>
    <w:rsid w:val="00961F3D"/>
    <w:rsid w:val="00963696"/>
    <w:rsid w:val="009642E6"/>
    <w:rsid w:val="009645E2"/>
    <w:rsid w:val="00965CCC"/>
    <w:rsid w:val="00972BCD"/>
    <w:rsid w:val="0097304E"/>
    <w:rsid w:val="0097647D"/>
    <w:rsid w:val="00976754"/>
    <w:rsid w:val="00976B70"/>
    <w:rsid w:val="0098274E"/>
    <w:rsid w:val="00983752"/>
    <w:rsid w:val="009838DC"/>
    <w:rsid w:val="00983EF6"/>
    <w:rsid w:val="009842C2"/>
    <w:rsid w:val="0098767C"/>
    <w:rsid w:val="00987939"/>
    <w:rsid w:val="009927BE"/>
    <w:rsid w:val="00994EDE"/>
    <w:rsid w:val="009959F3"/>
    <w:rsid w:val="00995FFE"/>
    <w:rsid w:val="009971AF"/>
    <w:rsid w:val="009A11C1"/>
    <w:rsid w:val="009A27F7"/>
    <w:rsid w:val="009A292D"/>
    <w:rsid w:val="009A4CAF"/>
    <w:rsid w:val="009A555F"/>
    <w:rsid w:val="009A69B5"/>
    <w:rsid w:val="009A7191"/>
    <w:rsid w:val="009B0A5E"/>
    <w:rsid w:val="009B0D73"/>
    <w:rsid w:val="009B3167"/>
    <w:rsid w:val="009B34FA"/>
    <w:rsid w:val="009B4E90"/>
    <w:rsid w:val="009B4F28"/>
    <w:rsid w:val="009C020C"/>
    <w:rsid w:val="009C44ED"/>
    <w:rsid w:val="009C4F0D"/>
    <w:rsid w:val="009C5700"/>
    <w:rsid w:val="009C596C"/>
    <w:rsid w:val="009C5D67"/>
    <w:rsid w:val="009C5FEE"/>
    <w:rsid w:val="009C6763"/>
    <w:rsid w:val="009C692C"/>
    <w:rsid w:val="009C698C"/>
    <w:rsid w:val="009C7A21"/>
    <w:rsid w:val="009C7A2D"/>
    <w:rsid w:val="009C7CE4"/>
    <w:rsid w:val="009D0A78"/>
    <w:rsid w:val="009D72F9"/>
    <w:rsid w:val="009E18AF"/>
    <w:rsid w:val="009E4A3B"/>
    <w:rsid w:val="009E5D88"/>
    <w:rsid w:val="009E73AD"/>
    <w:rsid w:val="009F0653"/>
    <w:rsid w:val="009F09C7"/>
    <w:rsid w:val="009F0A92"/>
    <w:rsid w:val="009F2C78"/>
    <w:rsid w:val="009F632A"/>
    <w:rsid w:val="009F7FCB"/>
    <w:rsid w:val="00A00B17"/>
    <w:rsid w:val="00A01568"/>
    <w:rsid w:val="00A1042E"/>
    <w:rsid w:val="00A112C1"/>
    <w:rsid w:val="00A13439"/>
    <w:rsid w:val="00A1794D"/>
    <w:rsid w:val="00A207E1"/>
    <w:rsid w:val="00A20B7E"/>
    <w:rsid w:val="00A20EDD"/>
    <w:rsid w:val="00A220C6"/>
    <w:rsid w:val="00A2358C"/>
    <w:rsid w:val="00A256C1"/>
    <w:rsid w:val="00A2663A"/>
    <w:rsid w:val="00A27EF3"/>
    <w:rsid w:val="00A30D1A"/>
    <w:rsid w:val="00A31C85"/>
    <w:rsid w:val="00A32C2E"/>
    <w:rsid w:val="00A33A9E"/>
    <w:rsid w:val="00A34B0B"/>
    <w:rsid w:val="00A45529"/>
    <w:rsid w:val="00A45DC2"/>
    <w:rsid w:val="00A5260B"/>
    <w:rsid w:val="00A53376"/>
    <w:rsid w:val="00A61F62"/>
    <w:rsid w:val="00A623DF"/>
    <w:rsid w:val="00A62D1A"/>
    <w:rsid w:val="00A64588"/>
    <w:rsid w:val="00A64903"/>
    <w:rsid w:val="00A67B5E"/>
    <w:rsid w:val="00A70DD0"/>
    <w:rsid w:val="00A72E16"/>
    <w:rsid w:val="00A73593"/>
    <w:rsid w:val="00A73893"/>
    <w:rsid w:val="00A73AD6"/>
    <w:rsid w:val="00A74436"/>
    <w:rsid w:val="00A76003"/>
    <w:rsid w:val="00A76D78"/>
    <w:rsid w:val="00A83140"/>
    <w:rsid w:val="00A843DA"/>
    <w:rsid w:val="00A84830"/>
    <w:rsid w:val="00A8598E"/>
    <w:rsid w:val="00A955D9"/>
    <w:rsid w:val="00A96197"/>
    <w:rsid w:val="00AA1BAD"/>
    <w:rsid w:val="00AA2334"/>
    <w:rsid w:val="00AA445B"/>
    <w:rsid w:val="00AA4B7A"/>
    <w:rsid w:val="00AA4DC4"/>
    <w:rsid w:val="00AB05C6"/>
    <w:rsid w:val="00AB3244"/>
    <w:rsid w:val="00AB66D7"/>
    <w:rsid w:val="00AB694F"/>
    <w:rsid w:val="00AB7D51"/>
    <w:rsid w:val="00AC32C6"/>
    <w:rsid w:val="00AD5601"/>
    <w:rsid w:val="00AD6C6D"/>
    <w:rsid w:val="00AD7BA1"/>
    <w:rsid w:val="00AE007A"/>
    <w:rsid w:val="00AE0267"/>
    <w:rsid w:val="00AF1933"/>
    <w:rsid w:val="00AF26EB"/>
    <w:rsid w:val="00AF5247"/>
    <w:rsid w:val="00AF78C6"/>
    <w:rsid w:val="00AF7CB4"/>
    <w:rsid w:val="00B00961"/>
    <w:rsid w:val="00B01ADE"/>
    <w:rsid w:val="00B06BA6"/>
    <w:rsid w:val="00B12237"/>
    <w:rsid w:val="00B12F3C"/>
    <w:rsid w:val="00B133E0"/>
    <w:rsid w:val="00B13E5E"/>
    <w:rsid w:val="00B21C23"/>
    <w:rsid w:val="00B22EB0"/>
    <w:rsid w:val="00B24A6A"/>
    <w:rsid w:val="00B24FF7"/>
    <w:rsid w:val="00B2543C"/>
    <w:rsid w:val="00B25670"/>
    <w:rsid w:val="00B26192"/>
    <w:rsid w:val="00B262CD"/>
    <w:rsid w:val="00B26AA1"/>
    <w:rsid w:val="00B27D9C"/>
    <w:rsid w:val="00B316D1"/>
    <w:rsid w:val="00B33B11"/>
    <w:rsid w:val="00B33C5E"/>
    <w:rsid w:val="00B3755D"/>
    <w:rsid w:val="00B40A66"/>
    <w:rsid w:val="00B41090"/>
    <w:rsid w:val="00B50CF4"/>
    <w:rsid w:val="00B521D7"/>
    <w:rsid w:val="00B543EB"/>
    <w:rsid w:val="00B57332"/>
    <w:rsid w:val="00B57B39"/>
    <w:rsid w:val="00B60E9C"/>
    <w:rsid w:val="00B61073"/>
    <w:rsid w:val="00B616D6"/>
    <w:rsid w:val="00B6632A"/>
    <w:rsid w:val="00B67C18"/>
    <w:rsid w:val="00B67D4F"/>
    <w:rsid w:val="00B74F9C"/>
    <w:rsid w:val="00B7542C"/>
    <w:rsid w:val="00B75DA3"/>
    <w:rsid w:val="00B769E3"/>
    <w:rsid w:val="00B801E0"/>
    <w:rsid w:val="00B80489"/>
    <w:rsid w:val="00B83422"/>
    <w:rsid w:val="00B841C1"/>
    <w:rsid w:val="00B8765A"/>
    <w:rsid w:val="00B955B3"/>
    <w:rsid w:val="00BA1369"/>
    <w:rsid w:val="00BA15F6"/>
    <w:rsid w:val="00BA4F42"/>
    <w:rsid w:val="00BA7A19"/>
    <w:rsid w:val="00BB0CAA"/>
    <w:rsid w:val="00BB11A8"/>
    <w:rsid w:val="00BB17A8"/>
    <w:rsid w:val="00BB2026"/>
    <w:rsid w:val="00BB3B92"/>
    <w:rsid w:val="00BB6378"/>
    <w:rsid w:val="00BC1BD9"/>
    <w:rsid w:val="00BC2BC9"/>
    <w:rsid w:val="00BC3B43"/>
    <w:rsid w:val="00BC52DF"/>
    <w:rsid w:val="00BC5535"/>
    <w:rsid w:val="00BD0BB7"/>
    <w:rsid w:val="00BD1289"/>
    <w:rsid w:val="00BD21C2"/>
    <w:rsid w:val="00BD3F00"/>
    <w:rsid w:val="00BD6A1A"/>
    <w:rsid w:val="00BE02A7"/>
    <w:rsid w:val="00BE0526"/>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290E"/>
    <w:rsid w:val="00C15DBB"/>
    <w:rsid w:val="00C22473"/>
    <w:rsid w:val="00C22E2C"/>
    <w:rsid w:val="00C25076"/>
    <w:rsid w:val="00C277CB"/>
    <w:rsid w:val="00C3376D"/>
    <w:rsid w:val="00C34A52"/>
    <w:rsid w:val="00C369C9"/>
    <w:rsid w:val="00C40B4B"/>
    <w:rsid w:val="00C444EA"/>
    <w:rsid w:val="00C50DF8"/>
    <w:rsid w:val="00C5114A"/>
    <w:rsid w:val="00C53125"/>
    <w:rsid w:val="00C538FD"/>
    <w:rsid w:val="00C55BB5"/>
    <w:rsid w:val="00C57F33"/>
    <w:rsid w:val="00C64953"/>
    <w:rsid w:val="00C65967"/>
    <w:rsid w:val="00C745E3"/>
    <w:rsid w:val="00C7467B"/>
    <w:rsid w:val="00C75C2E"/>
    <w:rsid w:val="00C766EF"/>
    <w:rsid w:val="00C773FC"/>
    <w:rsid w:val="00C77778"/>
    <w:rsid w:val="00C807AA"/>
    <w:rsid w:val="00C80EE6"/>
    <w:rsid w:val="00C817A7"/>
    <w:rsid w:val="00C861B2"/>
    <w:rsid w:val="00C86975"/>
    <w:rsid w:val="00CA2A8B"/>
    <w:rsid w:val="00CA54C6"/>
    <w:rsid w:val="00CA65E9"/>
    <w:rsid w:val="00CB4339"/>
    <w:rsid w:val="00CB49F9"/>
    <w:rsid w:val="00CB6A55"/>
    <w:rsid w:val="00CC06D4"/>
    <w:rsid w:val="00CC1890"/>
    <w:rsid w:val="00CC18AA"/>
    <w:rsid w:val="00CC33CC"/>
    <w:rsid w:val="00CC480B"/>
    <w:rsid w:val="00CC55AC"/>
    <w:rsid w:val="00CC72C5"/>
    <w:rsid w:val="00CC7310"/>
    <w:rsid w:val="00CD0E41"/>
    <w:rsid w:val="00CD307B"/>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4C1C"/>
    <w:rsid w:val="00D17DB4"/>
    <w:rsid w:val="00D2092D"/>
    <w:rsid w:val="00D21630"/>
    <w:rsid w:val="00D235BC"/>
    <w:rsid w:val="00D236EA"/>
    <w:rsid w:val="00D252DB"/>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4998"/>
    <w:rsid w:val="00D556BE"/>
    <w:rsid w:val="00D560EF"/>
    <w:rsid w:val="00D56A55"/>
    <w:rsid w:val="00D60EC2"/>
    <w:rsid w:val="00D634D8"/>
    <w:rsid w:val="00D63C2D"/>
    <w:rsid w:val="00D651FF"/>
    <w:rsid w:val="00D65A32"/>
    <w:rsid w:val="00D71DEB"/>
    <w:rsid w:val="00D728AE"/>
    <w:rsid w:val="00D7374F"/>
    <w:rsid w:val="00D73882"/>
    <w:rsid w:val="00D74A71"/>
    <w:rsid w:val="00D80609"/>
    <w:rsid w:val="00D82BB6"/>
    <w:rsid w:val="00D83EBA"/>
    <w:rsid w:val="00D8505B"/>
    <w:rsid w:val="00D85062"/>
    <w:rsid w:val="00D856E7"/>
    <w:rsid w:val="00D96CBF"/>
    <w:rsid w:val="00DA100A"/>
    <w:rsid w:val="00DA205E"/>
    <w:rsid w:val="00DA25AD"/>
    <w:rsid w:val="00DA41DB"/>
    <w:rsid w:val="00DA73E5"/>
    <w:rsid w:val="00DA7689"/>
    <w:rsid w:val="00DB0090"/>
    <w:rsid w:val="00DB1679"/>
    <w:rsid w:val="00DC004A"/>
    <w:rsid w:val="00DC2F1C"/>
    <w:rsid w:val="00DC2F84"/>
    <w:rsid w:val="00DC4BA2"/>
    <w:rsid w:val="00DD3EC5"/>
    <w:rsid w:val="00DD4C8D"/>
    <w:rsid w:val="00DD6134"/>
    <w:rsid w:val="00DD7FB4"/>
    <w:rsid w:val="00DE0FD4"/>
    <w:rsid w:val="00DE2BA1"/>
    <w:rsid w:val="00DE477C"/>
    <w:rsid w:val="00DE7B41"/>
    <w:rsid w:val="00DE7CB6"/>
    <w:rsid w:val="00DF1C7E"/>
    <w:rsid w:val="00DF269B"/>
    <w:rsid w:val="00DF3FB5"/>
    <w:rsid w:val="00DF4557"/>
    <w:rsid w:val="00DF4AB0"/>
    <w:rsid w:val="00DF66EE"/>
    <w:rsid w:val="00DF6776"/>
    <w:rsid w:val="00E00245"/>
    <w:rsid w:val="00E00371"/>
    <w:rsid w:val="00E0694A"/>
    <w:rsid w:val="00E07A31"/>
    <w:rsid w:val="00E10075"/>
    <w:rsid w:val="00E17346"/>
    <w:rsid w:val="00E21BE2"/>
    <w:rsid w:val="00E22627"/>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77DAD"/>
    <w:rsid w:val="00E80E43"/>
    <w:rsid w:val="00E8311C"/>
    <w:rsid w:val="00E879A7"/>
    <w:rsid w:val="00E87A04"/>
    <w:rsid w:val="00E911D1"/>
    <w:rsid w:val="00E922B4"/>
    <w:rsid w:val="00E92489"/>
    <w:rsid w:val="00E9254A"/>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205C"/>
    <w:rsid w:val="00ED36BD"/>
    <w:rsid w:val="00ED3F02"/>
    <w:rsid w:val="00ED457C"/>
    <w:rsid w:val="00EE0709"/>
    <w:rsid w:val="00EE0B92"/>
    <w:rsid w:val="00EE0F0E"/>
    <w:rsid w:val="00EE12C8"/>
    <w:rsid w:val="00EE2288"/>
    <w:rsid w:val="00EE2860"/>
    <w:rsid w:val="00EE68D2"/>
    <w:rsid w:val="00EF14B7"/>
    <w:rsid w:val="00EF1EC2"/>
    <w:rsid w:val="00EF3F0F"/>
    <w:rsid w:val="00EF44AD"/>
    <w:rsid w:val="00EF530C"/>
    <w:rsid w:val="00F014F8"/>
    <w:rsid w:val="00F02C0B"/>
    <w:rsid w:val="00F03432"/>
    <w:rsid w:val="00F0426C"/>
    <w:rsid w:val="00F06ADF"/>
    <w:rsid w:val="00F06BD2"/>
    <w:rsid w:val="00F112ED"/>
    <w:rsid w:val="00F13937"/>
    <w:rsid w:val="00F13F80"/>
    <w:rsid w:val="00F14499"/>
    <w:rsid w:val="00F17267"/>
    <w:rsid w:val="00F22886"/>
    <w:rsid w:val="00F24A30"/>
    <w:rsid w:val="00F27587"/>
    <w:rsid w:val="00F307F9"/>
    <w:rsid w:val="00F3131F"/>
    <w:rsid w:val="00F32538"/>
    <w:rsid w:val="00F34A00"/>
    <w:rsid w:val="00F34D93"/>
    <w:rsid w:val="00F4320A"/>
    <w:rsid w:val="00F435BA"/>
    <w:rsid w:val="00F4389F"/>
    <w:rsid w:val="00F4431B"/>
    <w:rsid w:val="00F45331"/>
    <w:rsid w:val="00F501E8"/>
    <w:rsid w:val="00F509D6"/>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731"/>
    <w:rsid w:val="00F87AC6"/>
    <w:rsid w:val="00F9085A"/>
    <w:rsid w:val="00F91B05"/>
    <w:rsid w:val="00F94E53"/>
    <w:rsid w:val="00F96143"/>
    <w:rsid w:val="00F979AC"/>
    <w:rsid w:val="00FA02CE"/>
    <w:rsid w:val="00FA6353"/>
    <w:rsid w:val="00FA74E8"/>
    <w:rsid w:val="00FB2EE5"/>
    <w:rsid w:val="00FB32DE"/>
    <w:rsid w:val="00FB3ADA"/>
    <w:rsid w:val="00FB420A"/>
    <w:rsid w:val="00FB56E2"/>
    <w:rsid w:val="00FB6885"/>
    <w:rsid w:val="00FB7A50"/>
    <w:rsid w:val="00FC0DF5"/>
    <w:rsid w:val="00FC14E3"/>
    <w:rsid w:val="00FC3FFB"/>
    <w:rsid w:val="00FC44B5"/>
    <w:rsid w:val="00FC6127"/>
    <w:rsid w:val="00FC790B"/>
    <w:rsid w:val="00FC7A4D"/>
    <w:rsid w:val="00FD079A"/>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11FF375E"/>
    <w:rsid w:val="129A573E"/>
    <w:rsid w:val="21127B44"/>
    <w:rsid w:val="2E662254"/>
    <w:rsid w:val="3519253E"/>
    <w:rsid w:val="389B3F40"/>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paragraph" w:customStyle="1" w:styleId="23">
    <w:name w:val="Table Paragraph"/>
    <w:basedOn w:val="1"/>
    <w:qFormat/>
    <w:uiPriority w:val="1"/>
    <w:pPr>
      <w:jc w:val="left"/>
    </w:pPr>
    <w:rPr>
      <w:rFonts w:asciiTheme="minorHAnsi" w:hAnsiTheme="minorHAnsi" w:eastAsiaTheme="minorHAnsi" w:cstheme="minorBidi"/>
      <w:kern w:val="0"/>
      <w:sz w:val="22"/>
      <w:szCs w:val="22"/>
      <w:lang w:eastAsia="en-US"/>
    </w:rPr>
  </w:style>
  <w:style w:type="paragraph" w:customStyle="1" w:styleId="2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25">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6">
    <w:name w:val="Unresolved Mention"/>
    <w:basedOn w:val="12"/>
    <w:semiHidden/>
    <w:unhideWhenUsed/>
    <w:qFormat/>
    <w:uiPriority w:val="99"/>
    <w:rPr>
      <w:color w:val="605E5C"/>
      <w:shd w:val="clear" w:color="auto" w:fill="E1DFDD"/>
    </w:rPr>
  </w:style>
  <w:style w:type="paragraph" w:customStyle="1" w:styleId="27">
    <w:name w:val="无间隔1"/>
    <w:qFormat/>
    <w:uiPriority w:val="1"/>
    <w:rPr>
      <w:rFonts w:ascii="Calibri" w:hAnsi="Calibri" w:eastAsia="Calibri" w:cs="Times New Roman"/>
      <w:sz w:val="22"/>
      <w:szCs w:val="22"/>
      <w:lang w:val="en-US" w:eastAsia="en-US" w:bidi="ar-SA"/>
    </w:rPr>
  </w:style>
  <w:style w:type="paragraph" w:customStyle="1" w:styleId="28">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977A9-76A7-405C-ABEC-94DFFD4D28C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2894</Words>
  <Characters>3212</Characters>
  <Lines>25</Lines>
  <Paragraphs>7</Paragraphs>
  <TotalTime>0</TotalTime>
  <ScaleCrop>false</ScaleCrop>
  <LinksUpToDate>false</LinksUpToDate>
  <CharactersWithSpaces>3248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2024-06-27T06:48:00Z</dcterms:created>
  <dc:creator>全美国际教育协会</dc:creator>
  <cp:lastModifiedBy>惜瑾汐</cp:lastModifiedBy>
  <cp:lastPrinted>2011-12-16T08:54:00Z</cp:lastPrinted>
  <dcterms:modified xsi:type="dcterms:W3CDTF">2024-08-27T06:33:51Z</dcterms:modified>
  <dc:title>加州大学河滨分校短期访学项目</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8F5ECE62AB0E4D568767822AC7290813_12</vt:lpwstr>
  </property>
</Properties>
</file>