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1464" w14:textId="52C02A7E" w:rsidR="00DE50C0" w:rsidRPr="00DE50C0" w:rsidRDefault="00DE50C0" w:rsidP="00374462">
      <w:pPr>
        <w:widowControl/>
        <w:spacing w:after="100" w:afterAutospacing="1" w:line="240" w:lineRule="auto"/>
        <w:ind w:firstLine="0"/>
        <w:jc w:val="center"/>
        <w:rPr>
          <w:rFonts w:ascii="Segoe UI" w:hAnsi="Segoe UI" w:cs="Segoe UI"/>
          <w:color w:val="C00000"/>
          <w:sz w:val="18"/>
          <w:szCs w:val="18"/>
        </w:rPr>
      </w:pPr>
      <w:bookmarkStart w:id="0" w:name="_Hlk184220041"/>
      <w:r w:rsidRPr="00BC6C29">
        <w:rPr>
          <w:rFonts w:ascii="Segoe UI" w:hAnsi="Segoe UI" w:cs="Segoe UI"/>
          <w:b/>
          <w:bCs/>
          <w:sz w:val="32"/>
          <w:szCs w:val="32"/>
        </w:rPr>
        <w:t>加州大学欧文分校</w:t>
      </w:r>
      <w:r w:rsidRPr="00BC6C29">
        <w:rPr>
          <w:rFonts w:ascii="Segoe UI" w:hAnsi="Segoe UI" w:cs="Segoe UI"/>
          <w:b/>
          <w:bCs/>
          <w:sz w:val="32"/>
          <w:szCs w:val="32"/>
        </w:rPr>
        <w:t xml:space="preserve"> 3+1+Access </w:t>
      </w:r>
      <w:r w:rsidRPr="00BC6C29">
        <w:rPr>
          <w:rFonts w:ascii="Segoe UI" w:hAnsi="Segoe UI" w:cs="Segoe UI"/>
          <w:b/>
          <w:bCs/>
          <w:sz w:val="32"/>
          <w:szCs w:val="32"/>
        </w:rPr>
        <w:t>硕博联合培养项目</w:t>
      </w:r>
      <w:r w:rsidRPr="00DE50C0">
        <w:rPr>
          <w:rFonts w:ascii="Segoe UI" w:hAnsi="Segoe UI" w:cs="Segoe UI"/>
          <w:sz w:val="28"/>
          <w:szCs w:val="28"/>
        </w:rPr>
        <w:br/>
      </w:r>
      <w:r w:rsidRPr="00DE50C0">
        <w:rPr>
          <w:rFonts w:ascii="Segoe UI" w:hAnsi="Segoe UI" w:cs="Segoe UI"/>
          <w:b/>
          <w:bCs/>
          <w:color w:val="C00000"/>
          <w:sz w:val="18"/>
          <w:szCs w:val="18"/>
        </w:rPr>
        <w:t>——</w:t>
      </w:r>
      <w:r w:rsidRPr="00DE50C0">
        <w:rPr>
          <w:rFonts w:ascii="Segoe UI" w:hAnsi="Segoe UI" w:cs="Segoe UI"/>
          <w:b/>
          <w:bCs/>
          <w:color w:val="C00000"/>
          <w:sz w:val="18"/>
          <w:szCs w:val="18"/>
        </w:rPr>
        <w:t>直通美国顶尖名校，成就学术与职业未来</w:t>
      </w:r>
    </w:p>
    <w:p w14:paraId="13D821D0" w14:textId="77777777" w:rsidR="00DE50C0" w:rsidRPr="00DE50C0" w:rsidRDefault="00CF0063" w:rsidP="00DE50C0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</w:r>
      <w:r w:rsidR="00CF0063">
        <w:rPr>
          <w:rFonts w:ascii="Segoe UI" w:hAnsi="Segoe UI" w:cs="Segoe UI"/>
          <w:noProof/>
          <w:sz w:val="21"/>
          <w:szCs w:val="21"/>
        </w:rPr>
        <w:pict w14:anchorId="56AD3FAA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6595E81A" w14:textId="77777777" w:rsidR="00DE50C0" w:rsidRPr="0077347F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="Segoe UI" w:hAnsi="Segoe UI" w:cs="Segoe UI"/>
          <w:b/>
          <w:bCs/>
          <w:sz w:val="21"/>
          <w:szCs w:val="21"/>
        </w:rPr>
      </w:pPr>
      <w:r w:rsidRPr="0077347F">
        <w:rPr>
          <w:rFonts w:ascii="Segoe UI" w:hAnsi="Segoe UI" w:cs="Segoe UI"/>
          <w:b/>
          <w:bCs/>
          <w:sz w:val="21"/>
          <w:szCs w:val="21"/>
        </w:rPr>
        <w:t>一、学校简介</w:t>
      </w:r>
    </w:p>
    <w:p w14:paraId="42F6087C" w14:textId="77777777" w:rsidR="00DE50C0" w:rsidRPr="0077347F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 w:rsidRPr="0077347F">
        <w:rPr>
          <w:rFonts w:ascii="Segoe UI" w:hAnsi="Segoe UI" w:cs="Segoe UI"/>
          <w:b/>
          <w:bCs/>
          <w:sz w:val="21"/>
          <w:szCs w:val="21"/>
        </w:rPr>
        <w:t>加州大学欧文分校（</w:t>
      </w:r>
      <w:r w:rsidRPr="0077347F">
        <w:rPr>
          <w:rFonts w:ascii="Segoe UI" w:hAnsi="Segoe UI" w:cs="Segoe UI"/>
          <w:b/>
          <w:bCs/>
          <w:sz w:val="21"/>
          <w:szCs w:val="21"/>
        </w:rPr>
        <w:t>UCI</w:t>
      </w:r>
      <w:r w:rsidRPr="0077347F">
        <w:rPr>
          <w:rFonts w:ascii="Segoe UI" w:hAnsi="Segoe UI" w:cs="Segoe UI"/>
          <w:b/>
          <w:bCs/>
          <w:sz w:val="21"/>
          <w:szCs w:val="21"/>
        </w:rPr>
        <w:t>）</w:t>
      </w:r>
      <w:r w:rsidRPr="0077347F">
        <w:rPr>
          <w:rFonts w:ascii="Segoe UI" w:hAnsi="Segoe UI" w:cs="Segoe UI"/>
          <w:sz w:val="21"/>
          <w:szCs w:val="21"/>
        </w:rPr>
        <w:t> </w:t>
      </w:r>
      <w:r w:rsidRPr="0077347F">
        <w:rPr>
          <w:rFonts w:ascii="Segoe UI" w:hAnsi="Segoe UI" w:cs="Segoe UI"/>
          <w:sz w:val="21"/>
          <w:szCs w:val="21"/>
        </w:rPr>
        <w:t>成立于</w:t>
      </w:r>
      <w:r w:rsidRPr="0077347F">
        <w:rPr>
          <w:rFonts w:ascii="Segoe UI" w:hAnsi="Segoe UI" w:cs="Segoe UI"/>
          <w:sz w:val="21"/>
          <w:szCs w:val="21"/>
        </w:rPr>
        <w:t>1965</w:t>
      </w:r>
      <w:r w:rsidRPr="0077347F">
        <w:rPr>
          <w:rFonts w:ascii="Segoe UI" w:hAnsi="Segoe UI" w:cs="Segoe UI"/>
          <w:sz w:val="21"/>
          <w:szCs w:val="21"/>
        </w:rPr>
        <w:t>年，</w:t>
      </w:r>
      <w:r w:rsidRPr="0077347F">
        <w:rPr>
          <w:rFonts w:ascii="Segoe UI" w:hAnsi="Segoe UI" w:cs="Segoe UI"/>
          <w:sz w:val="21"/>
          <w:szCs w:val="21"/>
        </w:rPr>
        <w:t>2025</w:t>
      </w:r>
      <w:r w:rsidRPr="0077347F">
        <w:rPr>
          <w:rFonts w:ascii="Segoe UI" w:hAnsi="Segoe UI" w:cs="Segoe UI"/>
          <w:sz w:val="21"/>
          <w:szCs w:val="21"/>
        </w:rPr>
        <w:t>年全美综合排名第</w:t>
      </w:r>
      <w:r w:rsidRPr="0077347F">
        <w:rPr>
          <w:rFonts w:ascii="Segoe UI" w:hAnsi="Segoe UI" w:cs="Segoe UI"/>
          <w:sz w:val="21"/>
          <w:szCs w:val="21"/>
        </w:rPr>
        <w:t>33</w:t>
      </w:r>
      <w:r w:rsidRPr="0077347F">
        <w:rPr>
          <w:rFonts w:ascii="Segoe UI" w:hAnsi="Segoe UI" w:cs="Segoe UI"/>
          <w:sz w:val="21"/>
          <w:szCs w:val="21"/>
        </w:rPr>
        <w:t>位（</w:t>
      </w:r>
      <w:r w:rsidRPr="0077347F">
        <w:rPr>
          <w:rFonts w:ascii="Segoe UI" w:hAnsi="Segoe UI" w:cs="Segoe UI"/>
          <w:i/>
          <w:iCs/>
          <w:sz w:val="21"/>
          <w:szCs w:val="21"/>
        </w:rPr>
        <w:t>U.S. News</w:t>
      </w:r>
      <w:r w:rsidRPr="0077347F">
        <w:rPr>
          <w:rFonts w:ascii="Segoe UI" w:hAnsi="Segoe UI" w:cs="Segoe UI"/>
          <w:sz w:val="21"/>
          <w:szCs w:val="21"/>
        </w:rPr>
        <w:t>），公立大学第</w:t>
      </w:r>
      <w:r w:rsidRPr="0077347F">
        <w:rPr>
          <w:rFonts w:ascii="Segoe UI" w:hAnsi="Segoe UI" w:cs="Segoe UI"/>
          <w:sz w:val="21"/>
          <w:szCs w:val="21"/>
        </w:rPr>
        <w:t>8</w:t>
      </w:r>
      <w:r w:rsidRPr="0077347F">
        <w:rPr>
          <w:rFonts w:ascii="Segoe UI" w:hAnsi="Segoe UI" w:cs="Segoe UI"/>
          <w:sz w:val="21"/>
          <w:szCs w:val="21"/>
        </w:rPr>
        <w:t>位，被誉为</w:t>
      </w:r>
      <w:r w:rsidRPr="0077347F">
        <w:rPr>
          <w:rFonts w:ascii="Segoe UI" w:hAnsi="Segoe UI" w:cs="Segoe UI"/>
          <w:sz w:val="21"/>
          <w:szCs w:val="21"/>
        </w:rPr>
        <w:t>“</w:t>
      </w:r>
      <w:r w:rsidRPr="0077347F">
        <w:rPr>
          <w:rFonts w:ascii="Segoe UI" w:hAnsi="Segoe UI" w:cs="Segoe UI"/>
          <w:sz w:val="21"/>
          <w:szCs w:val="21"/>
        </w:rPr>
        <w:t>公立常青藤</w:t>
      </w:r>
      <w:r w:rsidRPr="0077347F">
        <w:rPr>
          <w:rFonts w:ascii="Segoe UI" w:hAnsi="Segoe UI" w:cs="Segoe UI"/>
          <w:sz w:val="21"/>
          <w:szCs w:val="21"/>
        </w:rPr>
        <w:t>”</w:t>
      </w:r>
      <w:r w:rsidRPr="0077347F">
        <w:rPr>
          <w:rFonts w:ascii="Segoe UI" w:hAnsi="Segoe UI" w:cs="Segoe UI"/>
          <w:sz w:val="21"/>
          <w:szCs w:val="21"/>
        </w:rPr>
        <w:t>。</w:t>
      </w:r>
    </w:p>
    <w:p w14:paraId="73B04B1F" w14:textId="77777777" w:rsidR="00DE50C0" w:rsidRPr="0077347F" w:rsidRDefault="00DE50C0" w:rsidP="00225570">
      <w:pPr>
        <w:widowControl/>
        <w:numPr>
          <w:ilvl w:val="0"/>
          <w:numId w:val="1"/>
        </w:numPr>
        <w:spacing w:after="60" w:line="240" w:lineRule="auto"/>
        <w:jc w:val="left"/>
        <w:rPr>
          <w:rFonts w:ascii="Segoe UI" w:hAnsi="Segoe UI" w:cs="Segoe UI"/>
          <w:sz w:val="21"/>
          <w:szCs w:val="21"/>
        </w:rPr>
      </w:pPr>
      <w:r w:rsidRPr="0077347F">
        <w:rPr>
          <w:rFonts w:ascii="Segoe UI Emoji" w:hAnsi="Segoe UI Emoji" w:cs="Segoe UI Emoji"/>
          <w:sz w:val="21"/>
          <w:szCs w:val="21"/>
        </w:rPr>
        <w:t>✅</w:t>
      </w:r>
      <w:r w:rsidRPr="0077347F">
        <w:rPr>
          <w:rFonts w:ascii="Segoe UI" w:hAnsi="Segoe UI" w:cs="Segoe UI"/>
          <w:sz w:val="21"/>
          <w:szCs w:val="21"/>
        </w:rPr>
        <w:t> </w:t>
      </w:r>
      <w:r w:rsidRPr="0077347F">
        <w:rPr>
          <w:rFonts w:ascii="Segoe UI" w:hAnsi="Segoe UI" w:cs="Segoe UI"/>
          <w:b/>
          <w:bCs/>
          <w:sz w:val="21"/>
          <w:szCs w:val="21"/>
        </w:rPr>
        <w:t>顶尖学科排名</w:t>
      </w:r>
      <w:r w:rsidRPr="0077347F">
        <w:rPr>
          <w:rFonts w:ascii="Segoe UI" w:hAnsi="Segoe UI" w:cs="Segoe UI"/>
          <w:sz w:val="21"/>
          <w:szCs w:val="21"/>
        </w:rPr>
        <w:t>：</w:t>
      </w:r>
    </w:p>
    <w:p w14:paraId="4D3EC871" w14:textId="77777777" w:rsidR="00DE50C0" w:rsidRPr="0077347F" w:rsidRDefault="00DE50C0" w:rsidP="00225570">
      <w:pPr>
        <w:widowControl/>
        <w:numPr>
          <w:ilvl w:val="1"/>
          <w:numId w:val="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77347F">
        <w:rPr>
          <w:rFonts w:ascii="Segoe UI" w:hAnsi="Segoe UI" w:cs="Segoe UI"/>
          <w:b/>
          <w:bCs/>
          <w:sz w:val="21"/>
          <w:szCs w:val="21"/>
        </w:rPr>
        <w:t>工程领域</w:t>
      </w:r>
      <w:r w:rsidRPr="0077347F">
        <w:rPr>
          <w:rFonts w:ascii="Segoe UI" w:hAnsi="Segoe UI" w:cs="Segoe UI"/>
          <w:sz w:val="21"/>
          <w:szCs w:val="21"/>
        </w:rPr>
        <w:t>：生物医学工程全美第</w:t>
      </w:r>
      <w:r w:rsidRPr="0077347F">
        <w:rPr>
          <w:rFonts w:ascii="Segoe UI" w:hAnsi="Segoe UI" w:cs="Segoe UI"/>
          <w:sz w:val="21"/>
          <w:szCs w:val="21"/>
        </w:rPr>
        <w:t>16</w:t>
      </w:r>
      <w:r w:rsidRPr="0077347F">
        <w:rPr>
          <w:rFonts w:ascii="Segoe UI" w:hAnsi="Segoe UI" w:cs="Segoe UI"/>
          <w:sz w:val="21"/>
          <w:szCs w:val="21"/>
        </w:rPr>
        <w:t>，计算机工程全美第</w:t>
      </w:r>
      <w:r w:rsidRPr="0077347F">
        <w:rPr>
          <w:rFonts w:ascii="Segoe UI" w:hAnsi="Segoe UI" w:cs="Segoe UI"/>
          <w:sz w:val="21"/>
          <w:szCs w:val="21"/>
        </w:rPr>
        <w:t>15</w:t>
      </w:r>
      <w:r w:rsidRPr="0077347F">
        <w:rPr>
          <w:rFonts w:ascii="Segoe UI" w:hAnsi="Segoe UI" w:cs="Segoe UI"/>
          <w:sz w:val="21"/>
          <w:szCs w:val="21"/>
        </w:rPr>
        <w:t>（</w:t>
      </w:r>
      <w:r w:rsidRPr="0077347F">
        <w:rPr>
          <w:rFonts w:ascii="Segoe UI" w:hAnsi="Segoe UI" w:cs="Segoe UI"/>
          <w:i/>
          <w:iCs/>
          <w:sz w:val="21"/>
          <w:szCs w:val="21"/>
        </w:rPr>
        <w:t>U.S. News</w:t>
      </w:r>
      <w:r w:rsidRPr="0077347F">
        <w:rPr>
          <w:rFonts w:ascii="Segoe UI" w:hAnsi="Segoe UI" w:cs="Segoe UI"/>
          <w:sz w:val="21"/>
          <w:szCs w:val="21"/>
        </w:rPr>
        <w:t>）。</w:t>
      </w:r>
    </w:p>
    <w:p w14:paraId="7C9C6B57" w14:textId="0979DCDE" w:rsidR="00DE50C0" w:rsidRPr="00C65F8D" w:rsidRDefault="0083009B" w:rsidP="00225570">
      <w:pPr>
        <w:widowControl/>
        <w:numPr>
          <w:ilvl w:val="1"/>
          <w:numId w:val="1"/>
        </w:numPr>
        <w:spacing w:line="240" w:lineRule="auto"/>
        <w:jc w:val="left"/>
        <w:rPr>
          <w:rFonts w:ascii="Segoe UI" w:hAnsi="Segoe UI" w:cs="Segoe UI"/>
          <w:color w:val="EE0000"/>
          <w:sz w:val="21"/>
          <w:szCs w:val="21"/>
        </w:rPr>
      </w:pPr>
      <w:r w:rsidRPr="0083009B">
        <w:rPr>
          <w:rFonts w:ascii="Segoe UI" w:hAnsi="Segoe UI" w:cs="Segoe UI" w:hint="eastAsia"/>
          <w:b/>
          <w:bCs/>
          <w:sz w:val="21"/>
          <w:szCs w:val="21"/>
        </w:rPr>
        <w:t>计算机科学与人工智能：</w:t>
      </w:r>
      <w:r w:rsidR="00DE50C0" w:rsidRPr="0077347F">
        <w:rPr>
          <w:rFonts w:ascii="Segoe UI" w:hAnsi="Segoe UI" w:cs="Segoe UI"/>
          <w:sz w:val="21"/>
          <w:szCs w:val="21"/>
        </w:rPr>
        <w:t>人工智能领域全美第</w:t>
      </w:r>
      <w:r w:rsidR="00DE50C0" w:rsidRPr="0077347F">
        <w:rPr>
          <w:rFonts w:ascii="Segoe UI" w:hAnsi="Segoe UI" w:cs="Segoe UI"/>
          <w:sz w:val="21"/>
          <w:szCs w:val="21"/>
        </w:rPr>
        <w:t>11</w:t>
      </w:r>
      <w:r w:rsidR="00DE50C0" w:rsidRPr="0077347F">
        <w:rPr>
          <w:rFonts w:ascii="Segoe UI" w:hAnsi="Segoe UI" w:cs="Segoe UI"/>
          <w:sz w:val="21"/>
          <w:szCs w:val="21"/>
        </w:rPr>
        <w:t>，总体排名第</w:t>
      </w:r>
      <w:r w:rsidR="00DE50C0" w:rsidRPr="0077347F">
        <w:rPr>
          <w:rFonts w:ascii="Segoe UI" w:hAnsi="Segoe UI" w:cs="Segoe UI"/>
          <w:sz w:val="21"/>
          <w:szCs w:val="21"/>
        </w:rPr>
        <w:t>27</w:t>
      </w:r>
      <w:r w:rsidR="00DE50C0" w:rsidRPr="0077347F">
        <w:rPr>
          <w:rFonts w:ascii="Segoe UI" w:hAnsi="Segoe UI" w:cs="Segoe UI"/>
          <w:sz w:val="21"/>
          <w:szCs w:val="21"/>
        </w:rPr>
        <w:t>。</w:t>
      </w:r>
      <w:r w:rsidR="00A37A9B" w:rsidRPr="00C65F8D">
        <w:rPr>
          <w:rFonts w:ascii="Segoe UI" w:hAnsi="Segoe UI" w:cs="Segoe UI" w:hint="eastAsia"/>
          <w:color w:val="EE0000"/>
          <w:sz w:val="21"/>
          <w:szCs w:val="21"/>
        </w:rPr>
        <w:t xml:space="preserve">UCI </w:t>
      </w:r>
      <w:r w:rsidR="00A37A9B" w:rsidRPr="00C65F8D">
        <w:rPr>
          <w:rFonts w:ascii="Segoe UI" w:hAnsi="Segoe UI" w:cs="Segoe UI" w:hint="eastAsia"/>
          <w:color w:val="EE0000"/>
          <w:sz w:val="21"/>
          <w:szCs w:val="21"/>
        </w:rPr>
        <w:t>是全球机器学习界的“北极星”，拥有著名的</w:t>
      </w:r>
      <w:r w:rsidR="00A37A9B" w:rsidRPr="00C65F8D">
        <w:rPr>
          <w:rFonts w:ascii="Segoe UI" w:hAnsi="Segoe UI" w:cs="Segoe UI" w:hint="eastAsia"/>
          <w:color w:val="EE0000"/>
          <w:sz w:val="21"/>
          <w:szCs w:val="21"/>
        </w:rPr>
        <w:t xml:space="preserve"> UCI Machine Learning Repository</w:t>
      </w:r>
      <w:r w:rsidR="00A37A9B" w:rsidRPr="00C65F8D">
        <w:rPr>
          <w:rFonts w:ascii="Segoe UI" w:hAnsi="Segoe UI" w:cs="Segoe UI" w:hint="eastAsia"/>
          <w:color w:val="EE0000"/>
          <w:sz w:val="21"/>
          <w:szCs w:val="21"/>
        </w:rPr>
        <w:t>（全球最权威的算法测试基准库），学生将在</w:t>
      </w:r>
      <w:r w:rsidR="00A37A9B" w:rsidRPr="00C65F8D">
        <w:rPr>
          <w:rFonts w:ascii="Segoe UI" w:hAnsi="Segoe UI" w:cs="Segoe UI" w:hint="eastAsia"/>
          <w:color w:val="EE0000"/>
          <w:sz w:val="21"/>
          <w:szCs w:val="21"/>
        </w:rPr>
        <w:t xml:space="preserve"> AI </w:t>
      </w:r>
      <w:r w:rsidR="00A37A9B" w:rsidRPr="00C65F8D">
        <w:rPr>
          <w:rFonts w:ascii="Segoe UI" w:hAnsi="Segoe UI" w:cs="Segoe UI" w:hint="eastAsia"/>
          <w:color w:val="EE0000"/>
          <w:sz w:val="21"/>
          <w:szCs w:val="21"/>
        </w:rPr>
        <w:t>发源地之一学习最前沿的底层逻辑与应用。</w:t>
      </w:r>
    </w:p>
    <w:p w14:paraId="17CEF613" w14:textId="77777777" w:rsidR="00DE50C0" w:rsidRPr="0077347F" w:rsidRDefault="00DE50C0" w:rsidP="00225570">
      <w:pPr>
        <w:widowControl/>
        <w:numPr>
          <w:ilvl w:val="1"/>
          <w:numId w:val="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77347F">
        <w:rPr>
          <w:rFonts w:ascii="Segoe UI" w:hAnsi="Segoe UI" w:cs="Segoe UI"/>
          <w:b/>
          <w:bCs/>
          <w:sz w:val="21"/>
          <w:szCs w:val="21"/>
        </w:rPr>
        <w:t>人文社科</w:t>
      </w:r>
      <w:r w:rsidRPr="0077347F">
        <w:rPr>
          <w:rFonts w:ascii="Segoe UI" w:hAnsi="Segoe UI" w:cs="Segoe UI"/>
          <w:sz w:val="21"/>
          <w:szCs w:val="21"/>
        </w:rPr>
        <w:t>：犯罪学全美第</w:t>
      </w:r>
      <w:r w:rsidRPr="0077347F">
        <w:rPr>
          <w:rFonts w:ascii="Segoe UI" w:hAnsi="Segoe UI" w:cs="Segoe UI"/>
          <w:sz w:val="21"/>
          <w:szCs w:val="21"/>
        </w:rPr>
        <w:t>2</w:t>
      </w:r>
      <w:r w:rsidRPr="0077347F">
        <w:rPr>
          <w:rFonts w:ascii="Segoe UI" w:hAnsi="Segoe UI" w:cs="Segoe UI"/>
          <w:sz w:val="21"/>
          <w:szCs w:val="21"/>
        </w:rPr>
        <w:t>，社会学全美第</w:t>
      </w:r>
      <w:r w:rsidRPr="0077347F">
        <w:rPr>
          <w:rFonts w:ascii="Segoe UI" w:hAnsi="Segoe UI" w:cs="Segoe UI"/>
          <w:sz w:val="21"/>
          <w:szCs w:val="21"/>
        </w:rPr>
        <w:t>20</w:t>
      </w:r>
      <w:r w:rsidRPr="0077347F">
        <w:rPr>
          <w:rFonts w:ascii="Segoe UI" w:hAnsi="Segoe UI" w:cs="Segoe UI"/>
          <w:sz w:val="21"/>
          <w:szCs w:val="21"/>
        </w:rPr>
        <w:t>，文学批评与理论第</w:t>
      </w:r>
      <w:r w:rsidRPr="0077347F">
        <w:rPr>
          <w:rFonts w:ascii="Segoe UI" w:hAnsi="Segoe UI" w:cs="Segoe UI"/>
          <w:sz w:val="21"/>
          <w:szCs w:val="21"/>
        </w:rPr>
        <w:t>7</w:t>
      </w:r>
      <w:r w:rsidRPr="0077347F">
        <w:rPr>
          <w:rFonts w:ascii="Segoe UI" w:hAnsi="Segoe UI" w:cs="Segoe UI"/>
          <w:sz w:val="21"/>
          <w:szCs w:val="21"/>
        </w:rPr>
        <w:t>。</w:t>
      </w:r>
    </w:p>
    <w:p w14:paraId="79C2E7FA" w14:textId="77777777" w:rsidR="00DE50C0" w:rsidRPr="0077347F" w:rsidRDefault="00DE50C0" w:rsidP="00225570">
      <w:pPr>
        <w:widowControl/>
        <w:numPr>
          <w:ilvl w:val="0"/>
          <w:numId w:val="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77347F">
        <w:rPr>
          <w:rFonts w:ascii="Segoe UI Emoji" w:hAnsi="Segoe UI Emoji" w:cs="Segoe UI Emoji"/>
          <w:sz w:val="21"/>
          <w:szCs w:val="21"/>
        </w:rPr>
        <w:t>✅</w:t>
      </w:r>
      <w:r w:rsidRPr="0077347F">
        <w:rPr>
          <w:rFonts w:ascii="Segoe UI" w:hAnsi="Segoe UI" w:cs="Segoe UI"/>
          <w:sz w:val="21"/>
          <w:szCs w:val="21"/>
        </w:rPr>
        <w:t> </w:t>
      </w:r>
      <w:r w:rsidRPr="0077347F">
        <w:rPr>
          <w:rFonts w:ascii="Segoe UI" w:hAnsi="Segoe UI" w:cs="Segoe UI"/>
          <w:b/>
          <w:bCs/>
          <w:sz w:val="21"/>
          <w:szCs w:val="21"/>
        </w:rPr>
        <w:t>地理位置</w:t>
      </w:r>
      <w:r w:rsidRPr="0077347F">
        <w:rPr>
          <w:rFonts w:ascii="Segoe UI" w:hAnsi="Segoe UI" w:cs="Segoe UI"/>
          <w:sz w:val="21"/>
          <w:szCs w:val="21"/>
        </w:rPr>
        <w:t>：位于全美十大安全城市尔湾市，毗邻</w:t>
      </w:r>
      <w:r w:rsidRPr="0077347F">
        <w:rPr>
          <w:rFonts w:ascii="Segoe UI" w:hAnsi="Segoe UI" w:cs="Segoe UI"/>
          <w:sz w:val="21"/>
          <w:szCs w:val="21"/>
        </w:rPr>
        <w:t>“</w:t>
      </w:r>
      <w:r w:rsidRPr="0077347F">
        <w:rPr>
          <w:rFonts w:ascii="Segoe UI" w:hAnsi="Segoe UI" w:cs="Segoe UI"/>
          <w:sz w:val="21"/>
          <w:szCs w:val="21"/>
        </w:rPr>
        <w:t>南加州硅谷</w:t>
      </w:r>
      <w:r w:rsidRPr="0077347F">
        <w:rPr>
          <w:rFonts w:ascii="Segoe UI" w:hAnsi="Segoe UI" w:cs="Segoe UI"/>
          <w:sz w:val="21"/>
          <w:szCs w:val="21"/>
        </w:rPr>
        <w:t>”</w:t>
      </w:r>
      <w:r w:rsidRPr="0077347F">
        <w:rPr>
          <w:rFonts w:ascii="Segoe UI" w:hAnsi="Segoe UI" w:cs="Segoe UI"/>
          <w:sz w:val="21"/>
          <w:szCs w:val="21"/>
        </w:rPr>
        <w:t>，苹果、谷歌等科技巨头环绕。</w:t>
      </w:r>
    </w:p>
    <w:p w14:paraId="454A610C" w14:textId="74FB240C" w:rsidR="00DE50C0" w:rsidRPr="0077347F" w:rsidRDefault="00DE50C0" w:rsidP="00225570">
      <w:pPr>
        <w:widowControl/>
        <w:numPr>
          <w:ilvl w:val="0"/>
          <w:numId w:val="1"/>
        </w:numPr>
        <w:spacing w:line="240" w:lineRule="auto"/>
        <w:jc w:val="left"/>
        <w:rPr>
          <w:rFonts w:ascii="Segoe UI" w:hAnsi="Segoe UI" w:cs="Segoe UI"/>
          <w:sz w:val="21"/>
          <w:szCs w:val="21"/>
        </w:rPr>
      </w:pPr>
      <w:r w:rsidRPr="0077347F">
        <w:rPr>
          <w:rFonts w:ascii="Segoe UI Emoji" w:hAnsi="Segoe UI Emoji" w:cs="Segoe UI Emoji"/>
          <w:sz w:val="21"/>
          <w:szCs w:val="21"/>
        </w:rPr>
        <w:t>✅</w:t>
      </w:r>
      <w:r w:rsidRPr="0077347F">
        <w:rPr>
          <w:rFonts w:ascii="Segoe UI" w:hAnsi="Segoe UI" w:cs="Segoe UI"/>
          <w:sz w:val="21"/>
          <w:szCs w:val="21"/>
        </w:rPr>
        <w:t> </w:t>
      </w:r>
      <w:r w:rsidRPr="0077347F">
        <w:rPr>
          <w:rFonts w:ascii="Segoe UI" w:hAnsi="Segoe UI" w:cs="Segoe UI"/>
          <w:b/>
          <w:bCs/>
          <w:sz w:val="21"/>
          <w:szCs w:val="21"/>
        </w:rPr>
        <w:t>国际声誉</w:t>
      </w:r>
      <w:r w:rsidRPr="0077347F">
        <w:rPr>
          <w:rFonts w:ascii="Segoe UI" w:hAnsi="Segoe UI" w:cs="Segoe UI"/>
          <w:sz w:val="21"/>
          <w:szCs w:val="21"/>
        </w:rPr>
        <w:t>：</w:t>
      </w:r>
      <w:r w:rsidR="00E811AC" w:rsidRPr="0077347F">
        <w:rPr>
          <w:rFonts w:ascii="Segoe UI" w:hAnsi="Segoe UI" w:cs="Segoe UI" w:hint="eastAsia"/>
          <w:sz w:val="21"/>
          <w:szCs w:val="21"/>
        </w:rPr>
        <w:t>软科世界大学学术排名第</w:t>
      </w:r>
      <w:r w:rsidR="00E811AC" w:rsidRPr="0077347F">
        <w:rPr>
          <w:rFonts w:ascii="Segoe UI" w:hAnsi="Segoe UI" w:cs="Segoe UI" w:hint="eastAsia"/>
          <w:sz w:val="21"/>
          <w:szCs w:val="21"/>
        </w:rPr>
        <w:t>61</w:t>
      </w:r>
      <w:r w:rsidR="00E811AC" w:rsidRPr="0077347F">
        <w:rPr>
          <w:rFonts w:ascii="Segoe UI" w:hAnsi="Segoe UI" w:cs="Segoe UI" w:hint="eastAsia"/>
          <w:sz w:val="21"/>
          <w:szCs w:val="21"/>
        </w:rPr>
        <w:t>位</w:t>
      </w:r>
      <w:r w:rsidRPr="0077347F">
        <w:rPr>
          <w:rFonts w:ascii="Segoe UI" w:hAnsi="Segoe UI" w:cs="Segoe UI"/>
          <w:sz w:val="21"/>
          <w:szCs w:val="21"/>
        </w:rPr>
        <w:t>，泰晤士高等教育世界排名第</w:t>
      </w:r>
      <w:r w:rsidRPr="0077347F">
        <w:rPr>
          <w:rFonts w:ascii="Segoe UI" w:hAnsi="Segoe UI" w:cs="Segoe UI"/>
          <w:sz w:val="21"/>
          <w:szCs w:val="21"/>
        </w:rPr>
        <w:t>92</w:t>
      </w:r>
      <w:r w:rsidRPr="0077347F">
        <w:rPr>
          <w:rFonts w:ascii="Segoe UI" w:hAnsi="Segoe UI" w:cs="Segoe UI"/>
          <w:sz w:val="21"/>
          <w:szCs w:val="21"/>
        </w:rPr>
        <w:t>位。</w:t>
      </w:r>
    </w:p>
    <w:p w14:paraId="5179F3AF" w14:textId="77777777" w:rsidR="00DE50C0" w:rsidRPr="0077347F" w:rsidRDefault="00CF0063" w:rsidP="00DE50C0">
      <w:pPr>
        <w:widowControl/>
        <w:spacing w:line="240" w:lineRule="auto"/>
        <w:ind w:firstLine="0"/>
        <w:jc w:val="left"/>
        <w:rPr>
          <w:rFonts w:ascii="Segoe UI" w:hAnsi="Segoe UI" w:cs="Segoe UI"/>
          <w:sz w:val="21"/>
          <w:szCs w:val="21"/>
        </w:rPr>
      </w:pPr>
      <w:r w:rsidRPr="0077347F">
        <w:rPr>
          <w:rFonts w:ascii="Segoe UI" w:hAnsi="Segoe UI" w:cs="Segoe UI"/>
          <w:noProof/>
          <w:sz w:val="21"/>
          <w:szCs w:val="21"/>
        </w:rPr>
      </w:r>
      <w:r w:rsidR="00CF0063" w:rsidRPr="0077347F">
        <w:rPr>
          <w:rFonts w:ascii="Segoe UI" w:hAnsi="Segoe UI" w:cs="Segoe UI"/>
          <w:noProof/>
          <w:sz w:val="21"/>
          <w:szCs w:val="21"/>
        </w:rPr>
        <w:pict w14:anchorId="4F7052EB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2CC0C962" w14:textId="77777777" w:rsidR="00A71079" w:rsidRDefault="00E23746" w:rsidP="00E23746">
      <w:pPr>
        <w:widowControl/>
        <w:spacing w:before="100" w:beforeAutospacing="1" w:after="100" w:afterAutospacing="1" w:line="240" w:lineRule="auto"/>
        <w:ind w:firstLine="0"/>
        <w:jc w:val="center"/>
        <w:outlineLvl w:val="2"/>
        <w:rPr>
          <w:rFonts w:ascii="Segoe UI" w:hAnsi="Segoe UI" w:cs="Segoe UI"/>
          <w:b/>
          <w:bCs/>
          <w:sz w:val="27"/>
          <w:szCs w:val="27"/>
        </w:rPr>
      </w:pPr>
      <w:r>
        <w:rPr>
          <w:rFonts w:ascii="Segoe UI" w:hAnsi="Segoe UI" w:cs="Segoe UI"/>
          <w:noProof/>
          <w:sz w:val="21"/>
          <w:szCs w:val="21"/>
        </w:rPr>
        <w:drawing>
          <wp:inline distT="0" distB="0" distL="0" distR="0" wp14:anchorId="69C1326C" wp14:editId="2F72888D">
            <wp:extent cx="5434445" cy="1903943"/>
            <wp:effectExtent l="0" t="0" r="0" b="0"/>
            <wp:docPr id="11365816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887" cy="193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8650BF" w14:textId="2D30307C" w:rsidR="00DE50C0" w:rsidRPr="00C65F8D" w:rsidRDefault="00DE50C0" w:rsidP="00A71079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二、项目概述</w:t>
      </w:r>
    </w:p>
    <w:p w14:paraId="11D496DE" w14:textId="7D88892C" w:rsidR="00DE50C0" w:rsidRPr="00C65F8D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项目名称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：3+1+Access（GSTAR）硕博联合培养项目</w:t>
      </w:r>
    </w:p>
    <w:p w14:paraId="23AC7035" w14:textId="77777777" w:rsidR="00DE50C0" w:rsidRPr="00C65F8D" w:rsidRDefault="00DE50C0" w:rsidP="00225570">
      <w:pPr>
        <w:widowControl/>
        <w:numPr>
          <w:ilvl w:val="0"/>
          <w:numId w:val="2"/>
        </w:numPr>
        <w:spacing w:after="60"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合作网络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</w:t>
      </w:r>
    </w:p>
    <w:p w14:paraId="29596584" w14:textId="77777777" w:rsidR="00DE50C0" w:rsidRPr="00C65F8D" w:rsidRDefault="00DE50C0" w:rsidP="00225570">
      <w:pPr>
        <w:widowControl/>
        <w:numPr>
          <w:ilvl w:val="1"/>
          <w:numId w:val="2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美国院校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：UCI及多所一流高校（工程、计算机、法律等）。</w:t>
      </w:r>
    </w:p>
    <w:p w14:paraId="65983EA2" w14:textId="77777777" w:rsidR="00DE50C0" w:rsidRPr="00C65F8D" w:rsidRDefault="00DE50C0" w:rsidP="00225570">
      <w:pPr>
        <w:widowControl/>
        <w:numPr>
          <w:ilvl w:val="1"/>
          <w:numId w:val="2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中国合作院校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：浙江大学、华中科技大学、香港中文大学等80余所高校。</w:t>
      </w:r>
    </w:p>
    <w:p w14:paraId="1CA7CA36" w14:textId="07901A46" w:rsidR="00DE50C0" w:rsidRPr="00C65F8D" w:rsidRDefault="00DE50C0" w:rsidP="00225570">
      <w:pPr>
        <w:widowControl/>
        <w:numPr>
          <w:ilvl w:val="0"/>
          <w:numId w:val="2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核心目标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：通过大四衔接课程与科研实践，无缝升读UCI或合作院校硕博学位。</w:t>
      </w:r>
    </w:p>
    <w:p w14:paraId="6C0528AB" w14:textId="77777777" w:rsidR="00DE50C0" w:rsidRPr="00C65F8D" w:rsidRDefault="00CF0063" w:rsidP="00DE50C0">
      <w:pPr>
        <w:widowControl/>
        <w:spacing w:line="240" w:lineRule="auto"/>
        <w:ind w:firstLine="0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noProof/>
          <w:sz w:val="21"/>
          <w:szCs w:val="21"/>
        </w:rPr>
      </w:r>
      <w:r w:rsidR="00CF0063" w:rsidRPr="00C65F8D">
        <w:rPr>
          <w:rFonts w:asciiTheme="minorEastAsia" w:eastAsiaTheme="minorEastAsia" w:hAnsiTheme="minorEastAsia" w:cs="Segoe UI"/>
          <w:noProof/>
          <w:sz w:val="21"/>
          <w:szCs w:val="21"/>
        </w:rPr>
        <w:pict w14:anchorId="2329EC5F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1CF62B06" w14:textId="77777777" w:rsidR="00DE50C0" w:rsidRPr="00C65F8D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lastRenderedPageBreak/>
        <w:t>三、核心优势</w:t>
      </w:r>
    </w:p>
    <w:p w14:paraId="2ADD453F" w14:textId="77777777" w:rsidR="00DE50C0" w:rsidRPr="00C65F8D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1. 学术竞争力提升</w:t>
      </w:r>
    </w:p>
    <w:p w14:paraId="05B640FB" w14:textId="77777777" w:rsidR="00DE50C0" w:rsidRPr="00C65F8D" w:rsidRDefault="00DE50C0" w:rsidP="00225570">
      <w:pPr>
        <w:widowControl/>
        <w:numPr>
          <w:ilvl w:val="0"/>
          <w:numId w:val="3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1400+硕博前置课程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：跨专业学生可补充背景课程（如计算机转生物医学工程）。</w:t>
      </w:r>
    </w:p>
    <w:p w14:paraId="3BE78E69" w14:textId="43FE629D" w:rsidR="00DE50C0" w:rsidRPr="00C65F8D" w:rsidRDefault="00DE50C0" w:rsidP="00225570">
      <w:pPr>
        <w:widowControl/>
        <w:numPr>
          <w:ilvl w:val="0"/>
          <w:numId w:val="3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直博绿色通道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</w:t>
      </w:r>
      <w:r w:rsidR="007E09A1">
        <w:rPr>
          <w:rFonts w:asciiTheme="minorEastAsia" w:eastAsiaTheme="minorEastAsia" w:hAnsiTheme="minorEastAsia" w:cs="Segoe UI" w:hint="eastAsia"/>
          <w:sz w:val="21"/>
          <w:szCs w:val="21"/>
        </w:rPr>
        <w:t>学生</w:t>
      </w:r>
      <w:r w:rsidR="007E09A1" w:rsidRPr="007E09A1">
        <w:rPr>
          <w:rFonts w:asciiTheme="minorEastAsia" w:eastAsiaTheme="minorEastAsia" w:hAnsiTheme="minorEastAsia" w:cs="Segoe UI" w:hint="eastAsia"/>
          <w:color w:val="EE0000"/>
          <w:sz w:val="21"/>
          <w:szCs w:val="21"/>
        </w:rPr>
        <w:t>可自由</w:t>
      </w:r>
      <w:r w:rsidR="007E09A1">
        <w:rPr>
          <w:rFonts w:asciiTheme="minorEastAsia" w:eastAsiaTheme="minorEastAsia" w:hAnsiTheme="minorEastAsia" w:cs="Segoe UI" w:hint="eastAsia"/>
          <w:sz w:val="21"/>
          <w:szCs w:val="21"/>
        </w:rPr>
        <w:t>申请各类大学，</w:t>
      </w:r>
      <w:r w:rsidRPr="00C65F8D">
        <w:rPr>
          <w:rFonts w:asciiTheme="minorEastAsia" w:eastAsiaTheme="minorEastAsia" w:hAnsiTheme="minorEastAsia" w:cs="Segoe UI" w:hint="eastAsia"/>
          <w:sz w:val="21"/>
          <w:szCs w:val="21"/>
        </w:rPr>
        <w:t>优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秀学生经教授推荐可直接进入博士，节省1-2年时间与费用。</w:t>
      </w:r>
    </w:p>
    <w:p w14:paraId="0AF6C6F4" w14:textId="27AA9EFC" w:rsidR="00F039B1" w:rsidRPr="002765EE" w:rsidRDefault="00DE50C0" w:rsidP="002765EE">
      <w:pPr>
        <w:widowControl/>
        <w:numPr>
          <w:ilvl w:val="0"/>
          <w:numId w:val="3"/>
        </w:numPr>
        <w:spacing w:line="240" w:lineRule="auto"/>
        <w:jc w:val="left"/>
        <w:rPr>
          <w:rFonts w:asciiTheme="minorEastAsia" w:eastAsiaTheme="minorEastAsia" w:hAnsiTheme="minorEastAsia" w:cs="Segoe UI" w:hint="eastAsia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科研资源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：参与硅谷科技巨头合作项目（如AI、材料科学），发表高水平论文。</w:t>
      </w:r>
    </w:p>
    <w:p w14:paraId="7551429F" w14:textId="77777777" w:rsidR="00B011D2" w:rsidRPr="00C65F8D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 xml:space="preserve">2. </w:t>
      </w:r>
      <w:r w:rsidR="00B011D2" w:rsidRPr="00C65F8D"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全学科 AI 赋能与职业溢价</w:t>
      </w:r>
    </w:p>
    <w:p w14:paraId="740FCD7A" w14:textId="589862BD" w:rsidR="00AD4A06" w:rsidRPr="00C65F8D" w:rsidRDefault="00C65F8D" w:rsidP="00C65F8D">
      <w:pPr>
        <w:pStyle w:val="ad"/>
        <w:widowControl/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Theme="minorEastAsia" w:eastAsiaTheme="minorEastAsia" w:hAnsiTheme="minorEastAsia" w:cs="宋体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宋体"/>
          <w:b/>
          <w:bCs/>
          <w:sz w:val="21"/>
          <w:szCs w:val="21"/>
        </w:rPr>
        <w:t xml:space="preserve"> </w:t>
      </w:r>
      <w:r w:rsidR="00AD4A06" w:rsidRPr="00C65F8D">
        <w:rPr>
          <w:rFonts w:asciiTheme="minorEastAsia" w:eastAsiaTheme="minorEastAsia" w:hAnsiTheme="minorEastAsia" w:cs="宋体"/>
          <w:b/>
          <w:bCs/>
          <w:sz w:val="21"/>
          <w:szCs w:val="21"/>
        </w:rPr>
        <w:t>“AI + X” 跨学科选课：</w:t>
      </w:r>
      <w:r w:rsidR="00AD4A06" w:rsidRPr="00C65F8D">
        <w:rPr>
          <w:rFonts w:asciiTheme="minorEastAsia" w:eastAsiaTheme="minorEastAsia" w:hAnsiTheme="minorEastAsia" w:cs="宋体"/>
          <w:sz w:val="21"/>
          <w:szCs w:val="21"/>
        </w:rPr>
        <w:t xml:space="preserve"> 项目支持工程、数学、法律等各专业学生选修 AI 核心课程（如机器学习、深度学习、大数据分析）。无论本科背景如何，均可打造“专业背景 + AI 技术”的复合型简历。</w:t>
      </w:r>
    </w:p>
    <w:p w14:paraId="1C235B53" w14:textId="3B0CA602" w:rsidR="00AD4A06" w:rsidRPr="00C65F8D" w:rsidRDefault="00C65F8D" w:rsidP="00C65F8D">
      <w:pPr>
        <w:pStyle w:val="ad"/>
        <w:widowControl/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Theme="minorEastAsia" w:eastAsiaTheme="minorEastAsia" w:hAnsiTheme="minorEastAsia" w:cs="宋体" w:hint="eastAsia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>
        <w:rPr>
          <w:rFonts w:ascii="Apple Color Emoji" w:eastAsiaTheme="minorEastAsia" w:hAnsi="Apple Color Emoji" w:cs="Apple Color Emoji" w:hint="eastAsia"/>
          <w:sz w:val="21"/>
          <w:szCs w:val="21"/>
        </w:rPr>
        <w:t xml:space="preserve"> </w:t>
      </w:r>
      <w:r w:rsidR="00AD4A06" w:rsidRPr="00C65F8D">
        <w:rPr>
          <w:rFonts w:asciiTheme="minorEastAsia" w:eastAsiaTheme="minorEastAsia" w:hAnsiTheme="minorEastAsia" w:cs="宋体"/>
          <w:b/>
          <w:bCs/>
          <w:sz w:val="21"/>
          <w:szCs w:val="21"/>
        </w:rPr>
        <w:t>AI 实验室科研机会：</w:t>
      </w:r>
      <w:r w:rsidR="00AD4A06" w:rsidRPr="00C65F8D">
        <w:rPr>
          <w:rFonts w:asciiTheme="minorEastAsia" w:eastAsiaTheme="minorEastAsia" w:hAnsiTheme="minorEastAsia" w:cs="宋体"/>
          <w:sz w:val="21"/>
          <w:szCs w:val="21"/>
        </w:rPr>
        <w:t xml:space="preserve"> 优秀学生有机会进入全美顶尖的 AI 研究团队，参与从智慧医疗到法律科技的跨领域项目，获取含金量极高的教授推荐信。</w:t>
      </w:r>
    </w:p>
    <w:p w14:paraId="23487DD9" w14:textId="019CBED3" w:rsidR="00DE50C0" w:rsidRPr="00C65F8D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职业发展保障</w:t>
      </w:r>
    </w:p>
    <w:p w14:paraId="2F10B0D2" w14:textId="77777777" w:rsidR="00DE50C0" w:rsidRPr="00C65F8D" w:rsidRDefault="00DE50C0" w:rsidP="00225570">
      <w:pPr>
        <w:widowControl/>
        <w:numPr>
          <w:ilvl w:val="0"/>
          <w:numId w:val="4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STEM专业OPT三年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：留美工作年薪中位数$8万+（数据科学、工程等领域）。</w:t>
      </w:r>
    </w:p>
    <w:p w14:paraId="2E5C2A9A" w14:textId="27460976" w:rsidR="00DE50C0" w:rsidRPr="00C65F8D" w:rsidRDefault="00DE50C0" w:rsidP="00225570">
      <w:pPr>
        <w:widowControl/>
        <w:numPr>
          <w:ilvl w:val="0"/>
          <w:numId w:val="4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实习合作企业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：苹果、谷歌</w:t>
      </w:r>
      <w:r w:rsidR="009A474C">
        <w:rPr>
          <w:rFonts w:asciiTheme="minorEastAsia" w:eastAsiaTheme="minorEastAsia" w:hAnsiTheme="minorEastAsia" w:cs="Segoe UI" w:hint="eastAsia"/>
          <w:sz w:val="21"/>
          <w:szCs w:val="21"/>
        </w:rPr>
        <w:t>，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等名企，</w:t>
      </w:r>
      <w:r w:rsidR="00FA1E55" w:rsidRPr="00C65F8D">
        <w:rPr>
          <w:rFonts w:asciiTheme="minorEastAsia" w:eastAsiaTheme="minorEastAsia" w:hAnsiTheme="minorEastAsia" w:cs="Segoe UI" w:hint="eastAsia"/>
          <w:sz w:val="21"/>
          <w:szCs w:val="21"/>
        </w:rPr>
        <w:t>与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本校生享</w:t>
      </w:r>
      <w:r w:rsidR="009A474C">
        <w:rPr>
          <w:rFonts w:asciiTheme="minorEastAsia" w:eastAsiaTheme="minorEastAsia" w:hAnsiTheme="minorEastAsia" w:cs="Segoe UI" w:hint="eastAsia"/>
          <w:sz w:val="21"/>
          <w:szCs w:val="21"/>
        </w:rPr>
        <w:t>同等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资源。</w:t>
      </w:r>
    </w:p>
    <w:p w14:paraId="20DB2645" w14:textId="77777777" w:rsidR="00DE50C0" w:rsidRPr="00C65F8D" w:rsidRDefault="00DE50C0" w:rsidP="00225570">
      <w:pPr>
        <w:widowControl/>
        <w:numPr>
          <w:ilvl w:val="0"/>
          <w:numId w:val="4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校友网络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：覆盖硅谷、华尔街，助力全球就业。</w:t>
      </w:r>
    </w:p>
    <w:p w14:paraId="1257F41E" w14:textId="77777777" w:rsidR="00DE50C0" w:rsidRPr="00C65F8D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3. 经济支持与安全性</w:t>
      </w:r>
    </w:p>
    <w:p w14:paraId="533CEE93" w14:textId="3DABA8A0" w:rsidR="00DE50C0" w:rsidRPr="00C65F8D" w:rsidRDefault="00DE50C0" w:rsidP="001A5EAD">
      <w:pPr>
        <w:pStyle w:val="ae"/>
        <w:numPr>
          <w:ilvl w:val="0"/>
          <w:numId w:val="15"/>
        </w:numPr>
        <w:rPr>
          <w:rFonts w:asciiTheme="minorEastAsia" w:hAnsiTheme="minorEastAsia"/>
        </w:rPr>
      </w:pPr>
      <w:r w:rsidRPr="00C65F8D">
        <w:rPr>
          <w:rFonts w:ascii="Apple Color Emoji" w:hAnsi="Apple Color Emoji" w:cs="Apple Color Emoji"/>
        </w:rPr>
        <w:t>✅</w:t>
      </w:r>
      <w:r w:rsidRPr="00C65F8D">
        <w:rPr>
          <w:rFonts w:asciiTheme="minorEastAsia" w:hAnsiTheme="minorEastAsia"/>
        </w:rPr>
        <w:t> 学费直降</w:t>
      </w:r>
      <w:r w:rsidR="00B411FB">
        <w:rPr>
          <w:rFonts w:asciiTheme="minorEastAsia" w:hAnsiTheme="minorEastAsia" w:hint="eastAsia"/>
        </w:rPr>
        <w:t>30</w:t>
      </w:r>
      <w:r w:rsidRPr="00C65F8D">
        <w:rPr>
          <w:rFonts w:asciiTheme="minorEastAsia" w:hAnsiTheme="minorEastAsia"/>
        </w:rPr>
        <w:t>%：联培生</w:t>
      </w:r>
      <w:r w:rsidR="001327D3" w:rsidRPr="00C65F8D">
        <w:rPr>
          <w:rFonts w:asciiTheme="minorEastAsia" w:hAnsiTheme="minorEastAsia" w:hint="eastAsia"/>
        </w:rPr>
        <w:t>$</w:t>
      </w:r>
      <w:r w:rsidRPr="00C65F8D">
        <w:rPr>
          <w:rFonts w:asciiTheme="minorEastAsia" w:hAnsiTheme="minorEastAsia"/>
        </w:rPr>
        <w:t>32,000/3学期</w:t>
      </w:r>
      <w:r w:rsidR="004B1D9F" w:rsidRPr="00C65F8D">
        <w:rPr>
          <w:rFonts w:asciiTheme="minorEastAsia" w:hAnsiTheme="minorEastAsia" w:hint="eastAsia"/>
        </w:rPr>
        <w:t>（</w:t>
      </w:r>
      <w:r w:rsidR="00682D4D" w:rsidRPr="00C65F8D">
        <w:rPr>
          <w:rFonts w:asciiTheme="minorEastAsia" w:hAnsiTheme="minorEastAsia" w:hint="eastAsia"/>
        </w:rPr>
        <w:t>节省约 15 万人民币）</w:t>
      </w:r>
      <w:r w:rsidRPr="00C65F8D">
        <w:rPr>
          <w:rFonts w:asciiTheme="minorEastAsia" w:hAnsiTheme="minorEastAsia"/>
        </w:rPr>
        <w:t>vs普通国际生53,000</w:t>
      </w:r>
      <w:r w:rsidR="00E8314F" w:rsidRPr="00C65F8D">
        <w:rPr>
          <w:rFonts w:asciiTheme="minorEastAsia" w:hAnsiTheme="minorEastAsia" w:hint="eastAsia"/>
        </w:rPr>
        <w:t>/3学期</w:t>
      </w:r>
      <w:r w:rsidRPr="00C65F8D">
        <w:rPr>
          <w:rFonts w:asciiTheme="minorEastAsia" w:hAnsiTheme="minorEastAsia"/>
        </w:rPr>
        <w:t>。</w:t>
      </w:r>
    </w:p>
    <w:p w14:paraId="639968C6" w14:textId="68DFBC9C" w:rsidR="00DE50C0" w:rsidRPr="00C65F8D" w:rsidRDefault="00DE50C0" w:rsidP="001A5EAD">
      <w:pPr>
        <w:pStyle w:val="ae"/>
        <w:numPr>
          <w:ilvl w:val="0"/>
          <w:numId w:val="15"/>
        </w:numPr>
        <w:rPr>
          <w:rFonts w:asciiTheme="minorEastAsia" w:hAnsiTheme="minorEastAsia"/>
        </w:rPr>
      </w:pPr>
      <w:r w:rsidRPr="00C65F8D">
        <w:rPr>
          <w:rFonts w:ascii="Apple Color Emoji" w:hAnsi="Apple Color Emoji" w:cs="Apple Color Emoji"/>
        </w:rPr>
        <w:t>✅</w:t>
      </w:r>
      <w:r w:rsidRPr="00C65F8D">
        <w:rPr>
          <w:rFonts w:asciiTheme="minorEastAsia" w:hAnsiTheme="minorEastAsia"/>
        </w:rPr>
        <w:t> 博士全奖覆盖：年津贴</w:t>
      </w:r>
      <w:r w:rsidR="001327D3" w:rsidRPr="00C65F8D">
        <w:rPr>
          <w:rFonts w:asciiTheme="minorEastAsia" w:hAnsiTheme="minorEastAsia" w:hint="eastAsia"/>
        </w:rPr>
        <w:t>$</w:t>
      </w:r>
      <w:r w:rsidRPr="00C65F8D">
        <w:rPr>
          <w:rFonts w:asciiTheme="minorEastAsia" w:hAnsiTheme="minorEastAsia"/>
        </w:rPr>
        <w:t>25</w:t>
      </w:r>
      <w:r w:rsidR="00B179C4" w:rsidRPr="00C65F8D">
        <w:rPr>
          <w:rFonts w:asciiTheme="minorEastAsia" w:hAnsiTheme="minorEastAsia" w:hint="eastAsia"/>
        </w:rPr>
        <w:t>,000-35,000</w:t>
      </w:r>
      <w:r w:rsidRPr="00C65F8D">
        <w:rPr>
          <w:rFonts w:asciiTheme="minorEastAsia" w:hAnsiTheme="minorEastAsia"/>
        </w:rPr>
        <w:t>（部分专业）。</w:t>
      </w:r>
    </w:p>
    <w:p w14:paraId="0F5558F0" w14:textId="77777777" w:rsidR="00DE50C0" w:rsidRPr="00C65F8D" w:rsidRDefault="00DE50C0" w:rsidP="001A5EAD">
      <w:pPr>
        <w:pStyle w:val="ae"/>
        <w:numPr>
          <w:ilvl w:val="0"/>
          <w:numId w:val="15"/>
        </w:numPr>
        <w:rPr>
          <w:rFonts w:asciiTheme="minorEastAsia" w:hAnsiTheme="minorEastAsia"/>
        </w:rPr>
      </w:pPr>
      <w:r w:rsidRPr="00C65F8D">
        <w:rPr>
          <w:rFonts w:ascii="Apple Color Emoji" w:hAnsi="Apple Color Emoji" w:cs="Apple Color Emoji"/>
        </w:rPr>
        <w:t>✅</w:t>
      </w:r>
      <w:r w:rsidRPr="00C65F8D">
        <w:rPr>
          <w:rFonts w:asciiTheme="minorEastAsia" w:hAnsiTheme="minorEastAsia"/>
        </w:rPr>
        <w:t> 安全环境：尔湾市全美最安全城市之一，校园24小时安保，华人社区完善。</w:t>
      </w:r>
    </w:p>
    <w:p w14:paraId="58419CF8" w14:textId="77777777" w:rsidR="00DE50C0" w:rsidRPr="00C65F8D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4. 申请便利政策</w:t>
      </w:r>
    </w:p>
    <w:p w14:paraId="682FAF42" w14:textId="7DFAEF33" w:rsidR="00DE50C0" w:rsidRPr="00C65F8D" w:rsidRDefault="00DE50C0" w:rsidP="00225570">
      <w:pPr>
        <w:widowControl/>
        <w:numPr>
          <w:ilvl w:val="0"/>
          <w:numId w:val="6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免标化成绩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</w:t>
      </w:r>
      <w:r w:rsidR="005918D2" w:rsidRPr="00C65F8D">
        <w:rPr>
          <w:rFonts w:asciiTheme="minorEastAsia" w:eastAsiaTheme="minorEastAsia" w:hAnsiTheme="minorEastAsia" w:cs="Segoe UI" w:hint="eastAsia"/>
          <w:sz w:val="21"/>
          <w:szCs w:val="21"/>
        </w:rPr>
        <w:t>UCI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部分</w:t>
      </w:r>
      <w:r w:rsidR="005918D2" w:rsidRPr="00C65F8D">
        <w:rPr>
          <w:rFonts w:asciiTheme="minorEastAsia" w:eastAsiaTheme="minorEastAsia" w:hAnsiTheme="minorEastAsia" w:cs="Segoe UI" w:hint="eastAsia"/>
          <w:sz w:val="21"/>
          <w:szCs w:val="21"/>
        </w:rPr>
        <w:t>专业和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合作院校豁免GRE/GMAT，接受四六级成绩（计算机/文科方向）。</w:t>
      </w:r>
    </w:p>
    <w:p w14:paraId="66006982" w14:textId="77777777" w:rsidR="00DE50C0" w:rsidRPr="00C65F8D" w:rsidRDefault="00CF0063" w:rsidP="00DE50C0">
      <w:pPr>
        <w:widowControl/>
        <w:spacing w:line="240" w:lineRule="auto"/>
        <w:ind w:firstLine="0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noProof/>
          <w:sz w:val="21"/>
          <w:szCs w:val="21"/>
        </w:rPr>
      </w:r>
      <w:r w:rsidR="00CF0063" w:rsidRPr="00C65F8D">
        <w:rPr>
          <w:rFonts w:asciiTheme="minorEastAsia" w:eastAsiaTheme="minorEastAsia" w:hAnsiTheme="minorEastAsia" w:cs="Segoe UI"/>
          <w:noProof/>
          <w:sz w:val="21"/>
          <w:szCs w:val="21"/>
        </w:rPr>
        <w:pict w14:anchorId="1A5DBAAD">
          <v:rect id="_x0000_i1028" alt="" style="width:415.3pt;height:.05pt;mso-width-percent:0;mso-height-percent:0;mso-width-percent:0;mso-height-percent:0" o:hralign="center" o:hrstd="t" o:hr="t" fillcolor="#a0a0a0" stroked="f"/>
        </w:pict>
      </w:r>
    </w:p>
    <w:p w14:paraId="38DC9172" w14:textId="77777777" w:rsidR="00DE50C0" w:rsidRPr="00C65F8D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四、美国就业与安全性详解</w:t>
      </w:r>
    </w:p>
    <w:p w14:paraId="00C48781" w14:textId="77777777" w:rsidR="00DE50C0" w:rsidRPr="00C65F8D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就业优势</w:t>
      </w:r>
    </w:p>
    <w:p w14:paraId="0E8EFF1D" w14:textId="4EB6E647" w:rsidR="00DE50C0" w:rsidRPr="00C65F8D" w:rsidRDefault="00DE50C0" w:rsidP="00225570">
      <w:pPr>
        <w:widowControl/>
        <w:numPr>
          <w:ilvl w:val="0"/>
          <w:numId w:val="7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OPT三年留美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：STEM专业学生可全职工作，薪资快速回本留学成本。</w:t>
      </w:r>
    </w:p>
    <w:p w14:paraId="39E27EA5" w14:textId="6DE68491" w:rsidR="000C2EA8" w:rsidRPr="00C65F8D" w:rsidRDefault="00116BE6" w:rsidP="00B63049">
      <w:pPr>
        <w:pStyle w:val="ad"/>
        <w:widowControl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Theme="minorEastAsia" w:eastAsiaTheme="minorEastAsia" w:hAnsiTheme="minorEastAsia" w:cs="宋体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="0015326B" w:rsidRPr="00C65F8D">
        <w:rPr>
          <w:rFonts w:asciiTheme="minorEastAsia" w:eastAsiaTheme="minorEastAsia" w:hAnsiTheme="minorEastAsia" w:cs="Segoe UI Emoji" w:hint="eastAsia"/>
          <w:sz w:val="21"/>
          <w:szCs w:val="21"/>
        </w:rPr>
        <w:t xml:space="preserve"> </w:t>
      </w:r>
      <w:r w:rsidR="000C2EA8" w:rsidRPr="00C65F8D">
        <w:rPr>
          <w:rFonts w:asciiTheme="minorEastAsia" w:eastAsiaTheme="minorEastAsia" w:hAnsiTheme="minorEastAsia" w:cs="宋体"/>
          <w:b/>
          <w:bCs/>
          <w:sz w:val="21"/>
          <w:szCs w:val="21"/>
        </w:rPr>
        <w:t>AI 驱动的高薪韧性：</w:t>
      </w:r>
      <w:r w:rsidR="000C2EA8" w:rsidRPr="00C65F8D">
        <w:rPr>
          <w:rFonts w:asciiTheme="minorEastAsia" w:eastAsiaTheme="minorEastAsia" w:hAnsiTheme="minorEastAsia" w:cs="宋体"/>
          <w:sz w:val="21"/>
          <w:szCs w:val="21"/>
        </w:rPr>
        <w:t xml:space="preserve"> 在当前全球经济波动下，AI 领域仍是人才需求最旺盛的“避风港”。具备 AI 背景的毕业生在尔湾（南加州硅谷）的平均起薪显著高于普通毕业生，且获得 H1-B 签证赞助的概率更高。</w:t>
      </w:r>
    </w:p>
    <w:p w14:paraId="3F8929FB" w14:textId="38EC88CE" w:rsidR="000C2EA8" w:rsidRPr="00C65F8D" w:rsidRDefault="0015326B" w:rsidP="00B63049">
      <w:pPr>
        <w:pStyle w:val="ad"/>
        <w:widowControl/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Theme="minorEastAsia" w:eastAsiaTheme="minorEastAsia" w:hAnsiTheme="minorEastAsia" w:cs="宋体" w:hint="eastAsia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lastRenderedPageBreak/>
        <w:t>✅</w:t>
      </w:r>
      <w:r w:rsidRPr="00C65F8D">
        <w:rPr>
          <w:rFonts w:asciiTheme="minorEastAsia" w:eastAsiaTheme="minorEastAsia" w:hAnsiTheme="minorEastAsia" w:cs="Segoe UI Emoji" w:hint="eastAsia"/>
          <w:sz w:val="21"/>
          <w:szCs w:val="21"/>
        </w:rPr>
        <w:t xml:space="preserve"> </w:t>
      </w:r>
      <w:r w:rsidR="000C2EA8" w:rsidRPr="00C65F8D">
        <w:rPr>
          <w:rFonts w:asciiTheme="minorEastAsia" w:eastAsiaTheme="minorEastAsia" w:hAnsiTheme="minorEastAsia" w:cs="宋体"/>
          <w:b/>
          <w:bCs/>
          <w:sz w:val="21"/>
          <w:szCs w:val="21"/>
        </w:rPr>
        <w:t>法律与商科的科技转型：</w:t>
      </w:r>
      <w:r w:rsidR="000C2EA8" w:rsidRPr="00C65F8D">
        <w:rPr>
          <w:rFonts w:asciiTheme="minorEastAsia" w:eastAsiaTheme="minorEastAsia" w:hAnsiTheme="minorEastAsia" w:cs="宋体"/>
          <w:sz w:val="21"/>
          <w:szCs w:val="21"/>
        </w:rPr>
        <w:t xml:space="preserve"> 法律（LLM）方向重点引入“法律科技（LegalTech）”视角，培养能处理 AI 知识产权和数据合规的稀缺法律人才，起薪较传统岗位具有明显优势。</w:t>
      </w:r>
    </w:p>
    <w:p w14:paraId="38175435" w14:textId="77777777" w:rsidR="00DE50C0" w:rsidRPr="00C65F8D" w:rsidRDefault="00DE50C0" w:rsidP="00225570">
      <w:pPr>
        <w:widowControl/>
        <w:numPr>
          <w:ilvl w:val="0"/>
          <w:numId w:val="7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回国竞争力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：名企实习+UCI学历，起薪较国内同类岗位高30%。</w:t>
      </w:r>
    </w:p>
    <w:p w14:paraId="720639B3" w14:textId="77777777" w:rsidR="00DE50C0" w:rsidRPr="00C65F8D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安全性保障</w:t>
      </w:r>
    </w:p>
    <w:p w14:paraId="73E07246" w14:textId="1D43A0F3" w:rsidR="00DE50C0" w:rsidRPr="00C65F8D" w:rsidRDefault="00DE50C0" w:rsidP="00225570">
      <w:pPr>
        <w:widowControl/>
        <w:numPr>
          <w:ilvl w:val="0"/>
          <w:numId w:val="8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城市安全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：尔湾市犯罪率极低，连续多年位列全美十大安全城市。</w:t>
      </w:r>
    </w:p>
    <w:p w14:paraId="048CD727" w14:textId="77777777" w:rsidR="00DE50C0" w:rsidRPr="00C65F8D" w:rsidRDefault="00DE50C0" w:rsidP="00225570">
      <w:pPr>
        <w:widowControl/>
        <w:numPr>
          <w:ilvl w:val="0"/>
          <w:numId w:val="8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校园支持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：心理咨询、法律援助、24小时安保，全方位保障学生权益。</w:t>
      </w:r>
    </w:p>
    <w:p w14:paraId="2A26A00D" w14:textId="51AF33A9" w:rsidR="00DE50C0" w:rsidRPr="00C65F8D" w:rsidRDefault="00DE50C0" w:rsidP="00225570">
      <w:pPr>
        <w:widowControl/>
        <w:numPr>
          <w:ilvl w:val="0"/>
          <w:numId w:val="8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政策透明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：202</w:t>
      </w:r>
      <w:r w:rsidR="008F79E6" w:rsidRPr="00C65F8D">
        <w:rPr>
          <w:rFonts w:asciiTheme="minorEastAsia" w:eastAsiaTheme="minorEastAsia" w:hAnsiTheme="minorEastAsia" w:cs="Segoe UI" w:hint="eastAsia"/>
          <w:sz w:val="21"/>
          <w:szCs w:val="21"/>
        </w:rPr>
        <w:t>5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年项目学生F1签证通过率99%。</w:t>
      </w:r>
    </w:p>
    <w:p w14:paraId="26D6E4FF" w14:textId="77777777" w:rsidR="00DE50C0" w:rsidRPr="00C65F8D" w:rsidRDefault="00CF0063" w:rsidP="00DE50C0">
      <w:pPr>
        <w:widowControl/>
        <w:spacing w:line="240" w:lineRule="auto"/>
        <w:ind w:firstLine="0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noProof/>
          <w:sz w:val="21"/>
          <w:szCs w:val="21"/>
        </w:rPr>
      </w:r>
      <w:r w:rsidR="00CF0063" w:rsidRPr="00C65F8D">
        <w:rPr>
          <w:rFonts w:asciiTheme="minorEastAsia" w:eastAsiaTheme="minorEastAsia" w:hAnsiTheme="minorEastAsia" w:cs="Segoe UI"/>
          <w:noProof/>
          <w:sz w:val="21"/>
          <w:szCs w:val="21"/>
        </w:rPr>
        <w:pict w14:anchorId="18CF413D">
          <v:rect id="_x0000_i1029" alt="" style="width:415.3pt;height:.05pt;mso-width-percent:0;mso-height-percent:0;mso-width-percent:0;mso-height-percent:0" o:hralign="center" o:hrstd="t" o:hr="t" fillcolor="#a0a0a0" stroked="f"/>
        </w:pict>
      </w:r>
    </w:p>
    <w:p w14:paraId="1D1BCF0C" w14:textId="77777777" w:rsidR="00DE50C0" w:rsidRPr="00C65F8D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五、学术与费用详情</w:t>
      </w:r>
    </w:p>
    <w:p w14:paraId="4EE2D2FB" w14:textId="77777777" w:rsidR="00DE50C0" w:rsidRPr="00C65F8D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学术要求</w:t>
      </w:r>
    </w:p>
    <w:p w14:paraId="6EC4B5EE" w14:textId="7C4E9BF9" w:rsidR="00DE50C0" w:rsidRPr="00C65F8D" w:rsidRDefault="00DE50C0" w:rsidP="00225570">
      <w:pPr>
        <w:widowControl/>
        <w:numPr>
          <w:ilvl w:val="0"/>
          <w:numId w:val="9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GPA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：3.</w:t>
      </w:r>
      <w:r w:rsidR="008F79E6" w:rsidRPr="00C65F8D">
        <w:rPr>
          <w:rFonts w:asciiTheme="minorEastAsia" w:eastAsiaTheme="minorEastAsia" w:hAnsiTheme="minorEastAsia" w:cs="Segoe UI" w:hint="eastAsia"/>
          <w:sz w:val="21"/>
          <w:szCs w:val="21"/>
        </w:rPr>
        <w:t>0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，需完成至少三年本科课程。</w:t>
      </w:r>
    </w:p>
    <w:p w14:paraId="0B8467FF" w14:textId="77777777" w:rsidR="00DE50C0" w:rsidRPr="00C65F8D" w:rsidRDefault="00DE50C0" w:rsidP="00225570">
      <w:pPr>
        <w:widowControl/>
        <w:numPr>
          <w:ilvl w:val="0"/>
          <w:numId w:val="9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语言要求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</w:t>
      </w:r>
    </w:p>
    <w:tbl>
      <w:tblPr>
        <w:tblW w:w="764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850"/>
        <w:gridCol w:w="1843"/>
        <w:gridCol w:w="2410"/>
      </w:tblGrid>
      <w:tr w:rsidR="00DE50C0" w:rsidRPr="00C65F8D" w14:paraId="2BCC2DA5" w14:textId="77777777" w:rsidTr="005802C3">
        <w:trPr>
          <w:tblHeader/>
        </w:trPr>
        <w:tc>
          <w:tcPr>
            <w:tcW w:w="254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19650EA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>方向</w:t>
            </w:r>
          </w:p>
        </w:tc>
        <w:tc>
          <w:tcPr>
            <w:tcW w:w="850" w:type="dxa"/>
            <w:vAlign w:val="center"/>
            <w:hideMark/>
          </w:tcPr>
          <w:p w14:paraId="2EAB1273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>托福</w:t>
            </w:r>
          </w:p>
        </w:tc>
        <w:tc>
          <w:tcPr>
            <w:tcW w:w="1843" w:type="dxa"/>
            <w:vAlign w:val="center"/>
            <w:hideMark/>
          </w:tcPr>
          <w:p w14:paraId="73EF9FEA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>雅思</w:t>
            </w:r>
          </w:p>
        </w:tc>
        <w:tc>
          <w:tcPr>
            <w:tcW w:w="2410" w:type="dxa"/>
            <w:vAlign w:val="center"/>
            <w:hideMark/>
          </w:tcPr>
          <w:p w14:paraId="4AD6C18D" w14:textId="6E480EAB" w:rsidR="00DE50C0" w:rsidRPr="00C65F8D" w:rsidRDefault="00B31122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大学英语</w:t>
            </w:r>
            <w:r w:rsidR="00DE50C0" w:rsidRPr="00C65F8D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>四六级</w:t>
            </w:r>
          </w:p>
        </w:tc>
      </w:tr>
      <w:tr w:rsidR="00DE50C0" w:rsidRPr="00C65F8D" w14:paraId="28E540F3" w14:textId="77777777" w:rsidTr="005802C3">
        <w:tc>
          <w:tcPr>
            <w:tcW w:w="254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2FFCA3D" w14:textId="3EC09944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  <w:lang w:val="en-CA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工程</w:t>
            </w:r>
            <w:r w:rsidR="0086607D" w:rsidRPr="00C65F8D">
              <w:rPr>
                <w:rFonts w:asciiTheme="minorEastAsia" w:eastAsiaTheme="minorEastAsia" w:hAnsiTheme="minorEastAsia" w:cs="宋体"/>
                <w:sz w:val="21"/>
                <w:szCs w:val="21"/>
                <w:lang w:val="en-CA"/>
              </w:rPr>
              <w:t xml:space="preserve"> (GPA=3.3)</w:t>
            </w:r>
          </w:p>
        </w:tc>
        <w:tc>
          <w:tcPr>
            <w:tcW w:w="850" w:type="dxa"/>
            <w:vAlign w:val="center"/>
            <w:hideMark/>
          </w:tcPr>
          <w:p w14:paraId="39FE61F3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85</w:t>
            </w:r>
          </w:p>
        </w:tc>
        <w:tc>
          <w:tcPr>
            <w:tcW w:w="1843" w:type="dxa"/>
            <w:vAlign w:val="center"/>
            <w:hideMark/>
          </w:tcPr>
          <w:p w14:paraId="6F006E4F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7.0</w:t>
            </w:r>
          </w:p>
        </w:tc>
        <w:tc>
          <w:tcPr>
            <w:tcW w:w="2410" w:type="dxa"/>
            <w:vAlign w:val="center"/>
            <w:hideMark/>
          </w:tcPr>
          <w:p w14:paraId="7E94AE07" w14:textId="371D1000" w:rsidR="00DE50C0" w:rsidRPr="00C65F8D" w:rsidRDefault="00AA1EA6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四级493 / 六级450</w:t>
            </w:r>
          </w:p>
        </w:tc>
      </w:tr>
      <w:tr w:rsidR="00DE50C0" w:rsidRPr="00C65F8D" w14:paraId="0D08693A" w14:textId="77777777" w:rsidTr="005802C3">
        <w:tc>
          <w:tcPr>
            <w:tcW w:w="254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DF96E3C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法律（税法/LLM）</w:t>
            </w:r>
          </w:p>
        </w:tc>
        <w:tc>
          <w:tcPr>
            <w:tcW w:w="850" w:type="dxa"/>
            <w:vAlign w:val="center"/>
            <w:hideMark/>
          </w:tcPr>
          <w:p w14:paraId="6506EA55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95</w:t>
            </w:r>
          </w:p>
        </w:tc>
        <w:tc>
          <w:tcPr>
            <w:tcW w:w="1843" w:type="dxa"/>
            <w:vAlign w:val="center"/>
            <w:hideMark/>
          </w:tcPr>
          <w:p w14:paraId="5558A681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7.0 / 6.5</w:t>
            </w:r>
          </w:p>
        </w:tc>
        <w:tc>
          <w:tcPr>
            <w:tcW w:w="2410" w:type="dxa"/>
            <w:vAlign w:val="center"/>
            <w:hideMark/>
          </w:tcPr>
          <w:p w14:paraId="44F884B8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—</w:t>
            </w:r>
          </w:p>
        </w:tc>
      </w:tr>
      <w:tr w:rsidR="00DE50C0" w:rsidRPr="00C65F8D" w14:paraId="7899C66C" w14:textId="77777777" w:rsidTr="005802C3">
        <w:tc>
          <w:tcPr>
            <w:tcW w:w="254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6B99C81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数学、计算机、文科</w:t>
            </w:r>
          </w:p>
        </w:tc>
        <w:tc>
          <w:tcPr>
            <w:tcW w:w="850" w:type="dxa"/>
            <w:vAlign w:val="center"/>
            <w:hideMark/>
          </w:tcPr>
          <w:p w14:paraId="69B5D0CF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71</w:t>
            </w:r>
          </w:p>
        </w:tc>
        <w:tc>
          <w:tcPr>
            <w:tcW w:w="1843" w:type="dxa"/>
            <w:vAlign w:val="center"/>
            <w:hideMark/>
          </w:tcPr>
          <w:p w14:paraId="7F188E21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6.0</w:t>
            </w:r>
          </w:p>
        </w:tc>
        <w:tc>
          <w:tcPr>
            <w:tcW w:w="2410" w:type="dxa"/>
            <w:vAlign w:val="center"/>
            <w:hideMark/>
          </w:tcPr>
          <w:p w14:paraId="6C118EA2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四级493 / 六级450</w:t>
            </w:r>
          </w:p>
        </w:tc>
      </w:tr>
    </w:tbl>
    <w:p w14:paraId="3E5E1AE4" w14:textId="77777777" w:rsidR="00DE50C0" w:rsidRPr="00C65F8D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3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费用明细</w:t>
      </w:r>
    </w:p>
    <w:p w14:paraId="321CEF1E" w14:textId="6CDE492A" w:rsidR="003E492F" w:rsidRPr="00C65F8D" w:rsidRDefault="00DE50C0" w:rsidP="00225570">
      <w:pPr>
        <w:widowControl/>
        <w:numPr>
          <w:ilvl w:val="0"/>
          <w:numId w:val="10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本科第四年</w:t>
      </w:r>
      <w:r w:rsidR="00B7182A" w:rsidRPr="00C65F8D"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学费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</w:t>
      </w:r>
    </w:p>
    <w:p w14:paraId="3EAF8209" w14:textId="6B52514E" w:rsidR="003C0B53" w:rsidRPr="00C65F8D" w:rsidRDefault="006B1ADE" w:rsidP="00225570">
      <w:pPr>
        <w:pStyle w:val="ae"/>
        <w:numPr>
          <w:ilvl w:val="1"/>
          <w:numId w:val="10"/>
        </w:numPr>
        <w:rPr>
          <w:rFonts w:asciiTheme="minorEastAsia" w:hAnsiTheme="minorEastAsia" w:cs="Segoe UI"/>
        </w:rPr>
      </w:pPr>
      <w:r w:rsidRPr="00C65F8D">
        <w:rPr>
          <w:rFonts w:asciiTheme="minorEastAsia" w:hAnsiTheme="minorEastAsia" w:hint="eastAsia"/>
          <w:bdr w:val="none" w:sz="0" w:space="0" w:color="auto" w:frame="1"/>
        </w:rPr>
        <w:t>$</w:t>
      </w:r>
      <w:r w:rsidR="00DE50C0" w:rsidRPr="00C65F8D">
        <w:rPr>
          <w:rFonts w:asciiTheme="minorEastAsia" w:hAnsiTheme="minorEastAsia"/>
          <w:bdr w:val="none" w:sz="0" w:space="0" w:color="auto" w:frame="1"/>
        </w:rPr>
        <w:t>32,000/3学期（工程/文科</w:t>
      </w:r>
      <w:r w:rsidR="00116BE6" w:rsidRPr="00C65F8D">
        <w:rPr>
          <w:rFonts w:asciiTheme="minorEastAsia" w:hAnsiTheme="minorEastAsia"/>
          <w:bdr w:val="none" w:sz="0" w:space="0" w:color="auto" w:frame="1"/>
          <w:lang w:val="en-CA"/>
        </w:rPr>
        <w:t>/</w:t>
      </w:r>
      <w:r w:rsidR="00116BE6" w:rsidRPr="00C65F8D">
        <w:rPr>
          <w:rFonts w:asciiTheme="minorEastAsia" w:hAnsiTheme="minorEastAsia" w:hint="eastAsia"/>
          <w:bdr w:val="none" w:sz="0" w:space="0" w:color="auto" w:frame="1"/>
          <w:lang w:val="en-CA"/>
        </w:rPr>
        <w:t>数据科学</w:t>
      </w:r>
      <w:r w:rsidR="00DE50C0" w:rsidRPr="00C65F8D">
        <w:rPr>
          <w:rFonts w:asciiTheme="minorEastAsia" w:hAnsiTheme="minorEastAsia" w:hint="eastAsia"/>
          <w:bdr w:val="none" w:sz="0" w:space="0" w:color="auto" w:frame="1"/>
        </w:rPr>
        <w:t>）</w:t>
      </w:r>
      <w:r w:rsidR="00DE50C0" w:rsidRPr="00C65F8D">
        <w:rPr>
          <w:rFonts w:asciiTheme="minorEastAsia" w:hAnsiTheme="minorEastAsia"/>
          <w:bdr w:val="none" w:sz="0" w:space="0" w:color="auto" w:frame="1"/>
        </w:rPr>
        <w:t>；</w:t>
      </w:r>
    </w:p>
    <w:p w14:paraId="3B3A67D5" w14:textId="4B77D1A7" w:rsidR="00DE50C0" w:rsidRPr="00C65F8D" w:rsidRDefault="00DE50C0" w:rsidP="00225570">
      <w:pPr>
        <w:pStyle w:val="ae"/>
        <w:numPr>
          <w:ilvl w:val="1"/>
          <w:numId w:val="10"/>
        </w:numPr>
        <w:rPr>
          <w:rFonts w:asciiTheme="minorEastAsia" w:hAnsiTheme="minorEastAsia" w:cs="Segoe UI"/>
        </w:rPr>
      </w:pPr>
      <w:r w:rsidRPr="00C65F8D">
        <w:rPr>
          <w:rFonts w:asciiTheme="minorEastAsia" w:hAnsiTheme="minorEastAsia"/>
          <w:bdr w:val="none" w:sz="0" w:space="0" w:color="auto" w:frame="1"/>
        </w:rPr>
        <w:t>法律LLM</w:t>
      </w:r>
      <w:r w:rsidR="00234225" w:rsidRPr="00C65F8D">
        <w:rPr>
          <w:rFonts w:asciiTheme="minorEastAsia" w:hAnsiTheme="minorEastAsia" w:hint="eastAsia"/>
          <w:bdr w:val="none" w:sz="0" w:space="0" w:color="auto" w:frame="1"/>
        </w:rPr>
        <w:t>（直录）</w:t>
      </w:r>
      <w:r w:rsidR="006B1ADE" w:rsidRPr="00C65F8D">
        <w:rPr>
          <w:rFonts w:asciiTheme="minorEastAsia" w:hAnsiTheme="minorEastAsia" w:hint="eastAsia"/>
          <w:bdr w:val="none" w:sz="0" w:space="0" w:color="auto" w:frame="1"/>
        </w:rPr>
        <w:t>$</w:t>
      </w:r>
      <w:r w:rsidR="00F7754E" w:rsidRPr="00C65F8D">
        <w:rPr>
          <w:rFonts w:asciiTheme="minorEastAsia" w:hAnsiTheme="minorEastAsia" w:hint="eastAsia"/>
        </w:rPr>
        <w:t>60</w:t>
      </w:r>
      <w:r w:rsidRPr="00C65F8D">
        <w:rPr>
          <w:rFonts w:asciiTheme="minorEastAsia" w:hAnsiTheme="minorEastAsia"/>
        </w:rPr>
        <w:t>,000/3学期</w:t>
      </w:r>
      <w:r w:rsidRPr="00C65F8D">
        <w:rPr>
          <w:rFonts w:asciiTheme="minorEastAsia" w:hAnsiTheme="minorEastAsia" w:cs="Segoe UI"/>
        </w:rPr>
        <w:t>（合作院校奖学金$20,000）。</w:t>
      </w:r>
    </w:p>
    <w:p w14:paraId="4AAE2966" w14:textId="48DA9E65" w:rsidR="00DE50C0" w:rsidRPr="00C65F8D" w:rsidRDefault="00DE50C0" w:rsidP="00225570">
      <w:pPr>
        <w:widowControl/>
        <w:numPr>
          <w:ilvl w:val="0"/>
          <w:numId w:val="10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研究生阶段</w:t>
      </w:r>
      <w:r w:rsidR="00B7182A" w:rsidRPr="00C65F8D"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学费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</w:t>
      </w:r>
      <w:r w:rsidR="006B1ADE" w:rsidRPr="00C65F8D">
        <w:rPr>
          <w:rFonts w:asciiTheme="minorEastAsia" w:eastAsiaTheme="minorEastAsia" w:hAnsiTheme="minorEastAsia" w:cs="Segoe UI" w:hint="eastAsia"/>
          <w:sz w:val="21"/>
          <w:szCs w:val="21"/>
        </w:rPr>
        <w:t>$</w:t>
      </w:r>
      <w:r w:rsidRPr="00C65F8D">
        <w:rPr>
          <w:rFonts w:asciiTheme="minorEastAsia" w:eastAsiaTheme="minorEastAsia" w:hAnsiTheme="minorEastAsia"/>
          <w:sz w:val="21"/>
          <w:szCs w:val="21"/>
          <w:bdr w:val="none" w:sz="0" w:space="0" w:color="auto" w:frame="1"/>
        </w:rPr>
        <w:t>32,000</w:t>
      </w:r>
      <w:r w:rsidRPr="00C65F8D">
        <w:rPr>
          <w:rFonts w:ascii="Cambria Math" w:eastAsiaTheme="minorEastAsia" w:hAnsi="Cambria Math" w:cs="Cambria Math"/>
          <w:sz w:val="21"/>
          <w:szCs w:val="21"/>
        </w:rPr>
        <w:t>−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48,000/年。</w:t>
      </w:r>
    </w:p>
    <w:p w14:paraId="167711C9" w14:textId="17468347" w:rsidR="00DE50C0" w:rsidRPr="00C65F8D" w:rsidRDefault="00DE50C0" w:rsidP="00225570">
      <w:pPr>
        <w:widowControl/>
        <w:numPr>
          <w:ilvl w:val="0"/>
          <w:numId w:val="10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博士</w:t>
      </w:r>
      <w:r w:rsidR="00B7182A" w:rsidRPr="00C65F8D"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生活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津贴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</w:t>
      </w:r>
      <w:r w:rsidR="006B1ADE" w:rsidRPr="00C65F8D">
        <w:rPr>
          <w:rFonts w:asciiTheme="minorEastAsia" w:eastAsiaTheme="minorEastAsia" w:hAnsiTheme="minorEastAsia" w:cs="Segoe UI" w:hint="eastAsia"/>
          <w:sz w:val="21"/>
          <w:szCs w:val="21"/>
        </w:rPr>
        <w:t>$</w:t>
      </w:r>
      <w:r w:rsidRPr="00C65F8D">
        <w:rPr>
          <w:rFonts w:asciiTheme="minorEastAsia" w:eastAsiaTheme="minorEastAsia" w:hAnsiTheme="minorEastAsia"/>
          <w:sz w:val="21"/>
          <w:szCs w:val="21"/>
          <w:bdr w:val="none" w:sz="0" w:space="0" w:color="auto" w:frame="1"/>
        </w:rPr>
        <w:t>25,000</w:t>
      </w:r>
      <w:r w:rsidRPr="00C65F8D">
        <w:rPr>
          <w:rFonts w:ascii="Cambria Math" w:eastAsiaTheme="minorEastAsia" w:hAnsi="Cambria Math" w:cs="Cambria Math"/>
          <w:sz w:val="21"/>
          <w:szCs w:val="21"/>
          <w:bdr w:val="none" w:sz="0" w:space="0" w:color="auto" w:frame="1"/>
        </w:rPr>
        <w:t>−</w:t>
      </w:r>
      <w:r w:rsidRPr="00C65F8D">
        <w:rPr>
          <w:rFonts w:asciiTheme="minorEastAsia" w:eastAsiaTheme="minorEastAsia" w:hAnsiTheme="minorEastAsia"/>
          <w:sz w:val="21"/>
          <w:szCs w:val="21"/>
        </w:rPr>
        <w:t>25,000</w:t>
      </w:r>
      <w:r w:rsidRPr="00C65F8D">
        <w:rPr>
          <w:rFonts w:ascii="Cambria Math" w:eastAsiaTheme="minorEastAsia" w:hAnsi="Cambria Math" w:cs="Cambria Math"/>
          <w:sz w:val="21"/>
          <w:szCs w:val="21"/>
        </w:rPr>
        <w:t>−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35,000/年（含助教/助研职位）。</w:t>
      </w:r>
    </w:p>
    <w:p w14:paraId="722878CB" w14:textId="48DEF4F1" w:rsidR="00467B83" w:rsidRPr="00C65F8D" w:rsidRDefault="00467B83" w:rsidP="00467B83">
      <w:pPr>
        <w:widowControl/>
        <w:spacing w:line="240" w:lineRule="auto"/>
        <w:ind w:left="720" w:firstLine="0"/>
        <w:jc w:val="left"/>
        <w:rPr>
          <w:rFonts w:asciiTheme="minorEastAsia" w:eastAsiaTheme="minorEastAsia" w:hAnsiTheme="minorEastAsia" w:cs="Segoe UI" w:hint="eastAsia"/>
          <w:sz w:val="21"/>
          <w:szCs w:val="21"/>
        </w:rPr>
      </w:pPr>
    </w:p>
    <w:p w14:paraId="0A9489EB" w14:textId="27B7B427" w:rsidR="00467B83" w:rsidRPr="00C65F8D" w:rsidRDefault="00ED493B" w:rsidP="00ED493B">
      <w:pPr>
        <w:widowControl/>
        <w:spacing w:line="240" w:lineRule="auto"/>
        <w:ind w:firstLine="0"/>
        <w:jc w:val="left"/>
        <w:rPr>
          <w:rFonts w:asciiTheme="minorEastAsia" w:eastAsiaTheme="minorEastAsia" w:hAnsiTheme="minorEastAsia" w:cs="Segoe UI" w:hint="eastAsia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b/>
          <w:bCs/>
          <w:sz w:val="21"/>
          <w:szCs w:val="21"/>
        </w:rPr>
        <w:t>💡</w:t>
      </w:r>
      <w:r w:rsidRPr="00C65F8D">
        <w:rPr>
          <w:rFonts w:asciiTheme="minorEastAsia" w:eastAsiaTheme="minorEastAsia" w:hAnsiTheme="minorEastAsia"/>
          <w:b/>
          <w:bCs/>
          <w:sz w:val="21"/>
          <w:szCs w:val="21"/>
        </w:rPr>
        <w:t xml:space="preserve"> 经济环境下的投资建议：</w:t>
      </w:r>
      <w:r w:rsidRPr="00C65F8D">
        <w:rPr>
          <w:rFonts w:asciiTheme="minorEastAsia" w:eastAsiaTheme="minorEastAsia" w:hAnsiTheme="minorEastAsia"/>
          <w:sz w:val="21"/>
          <w:szCs w:val="21"/>
        </w:rPr>
        <w:t xml:space="preserve"> 该项目通过 </w:t>
      </w:r>
      <w:r w:rsidR="005B6F87">
        <w:rPr>
          <w:rFonts w:asciiTheme="minorEastAsia" w:eastAsiaTheme="minorEastAsia" w:hAnsiTheme="minorEastAsia" w:hint="eastAsia"/>
          <w:b/>
          <w:bCs/>
          <w:sz w:val="21"/>
          <w:szCs w:val="21"/>
        </w:rPr>
        <w:t>3</w:t>
      </w:r>
      <w:r w:rsidRPr="00C65F8D">
        <w:rPr>
          <w:rFonts w:asciiTheme="minorEastAsia" w:eastAsiaTheme="minorEastAsia" w:hAnsiTheme="minorEastAsia"/>
          <w:b/>
          <w:bCs/>
          <w:sz w:val="21"/>
          <w:szCs w:val="21"/>
        </w:rPr>
        <w:t>0% 的学费减免</w:t>
      </w:r>
      <w:r w:rsidRPr="00C65F8D">
        <w:rPr>
          <w:rFonts w:asciiTheme="minorEastAsia" w:eastAsiaTheme="minorEastAsia" w:hAnsiTheme="minorEastAsia"/>
          <w:sz w:val="21"/>
          <w:szCs w:val="21"/>
        </w:rPr>
        <w:t xml:space="preserve">（立省约 </w:t>
      </w:r>
      <w:r w:rsidR="005B6F87">
        <w:rPr>
          <w:rFonts w:asciiTheme="minorEastAsia" w:eastAsiaTheme="minorEastAsia" w:hAnsiTheme="minorEastAsia" w:hint="eastAsia"/>
          <w:sz w:val="21"/>
          <w:szCs w:val="21"/>
        </w:rPr>
        <w:t>15</w:t>
      </w:r>
      <w:r w:rsidRPr="00C65F8D">
        <w:rPr>
          <w:rFonts w:asciiTheme="minorEastAsia" w:eastAsiaTheme="minorEastAsia" w:hAnsiTheme="minorEastAsia"/>
          <w:sz w:val="21"/>
          <w:szCs w:val="21"/>
        </w:rPr>
        <w:t xml:space="preserve"> 万人民币）和 </w:t>
      </w:r>
      <w:r w:rsidRPr="00C65F8D">
        <w:rPr>
          <w:rFonts w:asciiTheme="minorEastAsia" w:eastAsiaTheme="minorEastAsia" w:hAnsiTheme="minorEastAsia"/>
          <w:b/>
          <w:bCs/>
          <w:sz w:val="21"/>
          <w:szCs w:val="21"/>
        </w:rPr>
        <w:t>3 年 OPT 工作机会</w:t>
      </w:r>
      <w:r w:rsidRPr="00C65F8D">
        <w:rPr>
          <w:rFonts w:asciiTheme="minorEastAsia" w:eastAsiaTheme="minorEastAsia" w:hAnsiTheme="minorEastAsia"/>
          <w:sz w:val="21"/>
          <w:szCs w:val="21"/>
        </w:rPr>
        <w:t>，为家庭提供了极高的风险对冲。相比传统留学，3+1+Access 模式通过“名校背书 + 技能转型 + 费用缩减”的三重组合，</w:t>
      </w:r>
      <w:r w:rsidRPr="0044294A">
        <w:rPr>
          <w:rFonts w:asciiTheme="minorEastAsia" w:eastAsiaTheme="minorEastAsia" w:hAnsiTheme="minorEastAsia"/>
          <w:b/>
          <w:bCs/>
          <w:sz w:val="21"/>
          <w:szCs w:val="21"/>
        </w:rPr>
        <w:t>是目前性价比最优的赴美硕</w:t>
      </w:r>
      <w:r w:rsidR="005B6F87" w:rsidRPr="0044294A">
        <w:rPr>
          <w:rFonts w:asciiTheme="minorEastAsia" w:eastAsiaTheme="minorEastAsia" w:hAnsiTheme="minorEastAsia" w:hint="eastAsia"/>
          <w:b/>
          <w:bCs/>
          <w:sz w:val="21"/>
          <w:szCs w:val="21"/>
        </w:rPr>
        <w:t>、</w:t>
      </w:r>
      <w:r w:rsidRPr="0044294A">
        <w:rPr>
          <w:rFonts w:asciiTheme="minorEastAsia" w:eastAsiaTheme="minorEastAsia" w:hAnsiTheme="minorEastAsia"/>
          <w:b/>
          <w:bCs/>
          <w:sz w:val="21"/>
          <w:szCs w:val="21"/>
        </w:rPr>
        <w:t>博进修路径。</w:t>
      </w:r>
    </w:p>
    <w:p w14:paraId="70F21CCA" w14:textId="77777777" w:rsidR="00DE50C0" w:rsidRPr="00C65F8D" w:rsidRDefault="00CF0063" w:rsidP="00DE50C0">
      <w:pPr>
        <w:widowControl/>
        <w:spacing w:line="240" w:lineRule="auto"/>
        <w:ind w:firstLine="0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noProof/>
          <w:sz w:val="21"/>
          <w:szCs w:val="21"/>
        </w:rPr>
      </w:r>
      <w:r w:rsidR="00CF0063" w:rsidRPr="00C65F8D">
        <w:rPr>
          <w:rFonts w:asciiTheme="minorEastAsia" w:eastAsiaTheme="minorEastAsia" w:hAnsiTheme="minorEastAsia" w:cs="Segoe UI"/>
          <w:noProof/>
          <w:sz w:val="21"/>
          <w:szCs w:val="21"/>
        </w:rPr>
        <w:pict w14:anchorId="62067216">
          <v:rect id="_x0000_i1030" alt="" style="width:415.3pt;height:.05pt;mso-width-percent:0;mso-height-percent:0;mso-width-percent:0;mso-height-percent:0" o:hralign="center" o:hrstd="t" o:hr="t" fillcolor="#a0a0a0" stroked="f"/>
        </w:pict>
      </w:r>
    </w:p>
    <w:p w14:paraId="13476A3F" w14:textId="6B7728C6" w:rsidR="00DE50C0" w:rsidRPr="00C65F8D" w:rsidRDefault="00DE50C0" w:rsidP="00DE50C0">
      <w:pPr>
        <w:widowControl/>
        <w:spacing w:before="100" w:beforeAutospacing="1" w:afterAutospacing="1" w:line="240" w:lineRule="auto"/>
        <w:ind w:firstLine="0"/>
        <w:jc w:val="left"/>
        <w:outlineLvl w:val="2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六、202</w:t>
      </w:r>
      <w:r w:rsidR="00FE276C" w:rsidRPr="00C65F8D"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6</w:t>
      </w:r>
      <w:r w:rsidR="009D76E1" w:rsidRPr="00C65F8D"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申请季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开学与申请截止</w:t>
      </w:r>
      <w:r w:rsidR="005A1DD4"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日期</w:t>
      </w:r>
    </w:p>
    <w:tbl>
      <w:tblPr>
        <w:tblW w:w="8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1128"/>
        <w:gridCol w:w="2220"/>
        <w:gridCol w:w="1558"/>
        <w:gridCol w:w="1989"/>
      </w:tblGrid>
      <w:tr w:rsidR="00DE50C0" w:rsidRPr="00C65F8D" w14:paraId="4F79B3AA" w14:textId="77777777" w:rsidTr="008719EF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5C3A5EA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>专业方向</w:t>
            </w:r>
          </w:p>
        </w:tc>
        <w:tc>
          <w:tcPr>
            <w:tcW w:w="0" w:type="auto"/>
            <w:vAlign w:val="center"/>
            <w:hideMark/>
          </w:tcPr>
          <w:p w14:paraId="2DC0D03C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>开学学期</w:t>
            </w:r>
          </w:p>
        </w:tc>
        <w:tc>
          <w:tcPr>
            <w:tcW w:w="0" w:type="auto"/>
            <w:vAlign w:val="center"/>
            <w:hideMark/>
          </w:tcPr>
          <w:p w14:paraId="5901598C" w14:textId="032F4693" w:rsidR="00DE50C0" w:rsidRPr="00C65F8D" w:rsidRDefault="00C24FC9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开学</w:t>
            </w:r>
            <w:r w:rsidR="00DE50C0" w:rsidRPr="00C65F8D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23D54234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>申请截止</w:t>
            </w:r>
          </w:p>
        </w:tc>
        <w:tc>
          <w:tcPr>
            <w:tcW w:w="1989" w:type="dxa"/>
            <w:vAlign w:val="center"/>
            <w:hideMark/>
          </w:tcPr>
          <w:p w14:paraId="47597F69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>面试时间</w:t>
            </w:r>
          </w:p>
        </w:tc>
      </w:tr>
      <w:tr w:rsidR="00DE50C0" w:rsidRPr="00C65F8D" w14:paraId="0B73F7C8" w14:textId="77777777" w:rsidTr="008719E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AEE5668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工程</w:t>
            </w:r>
          </w:p>
        </w:tc>
        <w:tc>
          <w:tcPr>
            <w:tcW w:w="0" w:type="auto"/>
            <w:vAlign w:val="center"/>
            <w:hideMark/>
          </w:tcPr>
          <w:p w14:paraId="7475787E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秋季</w:t>
            </w:r>
          </w:p>
        </w:tc>
        <w:tc>
          <w:tcPr>
            <w:tcW w:w="0" w:type="auto"/>
            <w:vAlign w:val="center"/>
            <w:hideMark/>
          </w:tcPr>
          <w:p w14:paraId="599C7A20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9月22日</w:t>
            </w:r>
          </w:p>
        </w:tc>
        <w:tc>
          <w:tcPr>
            <w:tcW w:w="0" w:type="auto"/>
            <w:vAlign w:val="center"/>
            <w:hideMark/>
          </w:tcPr>
          <w:p w14:paraId="6305FD4E" w14:textId="4D8714CF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="Apple Color Emoji" w:eastAsiaTheme="minorEastAsia" w:hAnsi="Apple Color Emoji" w:cs="Apple Color Emoji"/>
                <w:sz w:val="21"/>
                <w:szCs w:val="21"/>
              </w:rPr>
              <w:t>⚠️</w:t>
            </w:r>
            <w:r w:rsidR="005B6F87">
              <w:rPr>
                <w:rFonts w:ascii="Apple Color Emoji" w:eastAsiaTheme="minorEastAsia" w:hAnsi="Apple Color Emoji" w:cs="Apple Color Emoji" w:hint="eastAsia"/>
                <w:sz w:val="21"/>
                <w:szCs w:val="21"/>
              </w:rPr>
              <w:t xml:space="preserve"> </w:t>
            </w:r>
            <w:r w:rsidR="00256DBF"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4</w:t>
            </w:r>
            <w:r w:rsidRPr="00C65F8D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>月</w:t>
            </w:r>
            <w:r w:rsidR="00256DBF" w:rsidRPr="00C65F8D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  <w:lang w:val="en-CA"/>
              </w:rPr>
              <w:t>30</w:t>
            </w:r>
            <w:r w:rsidRPr="00C65F8D"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989" w:type="dxa"/>
            <w:vAlign w:val="center"/>
            <w:hideMark/>
          </w:tcPr>
          <w:p w14:paraId="77D397D0" w14:textId="4EBE24FD" w:rsidR="00DE50C0" w:rsidRPr="00C65F8D" w:rsidRDefault="00256DBF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  <w:lang w:val="en-CA"/>
              </w:rPr>
            </w:pPr>
            <w:r w:rsidRPr="00C65F8D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CA"/>
              </w:rPr>
              <w:t>工程学院</w:t>
            </w:r>
            <w:r w:rsidR="00891832" w:rsidRPr="00C65F8D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CA"/>
              </w:rPr>
              <w:t>邮件通知</w:t>
            </w:r>
          </w:p>
        </w:tc>
      </w:tr>
      <w:tr w:rsidR="00DE50C0" w:rsidRPr="00C65F8D" w14:paraId="6A43B5CE" w14:textId="77777777" w:rsidTr="008719E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AF578D0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数学、计算机</w:t>
            </w:r>
          </w:p>
        </w:tc>
        <w:tc>
          <w:tcPr>
            <w:tcW w:w="0" w:type="auto"/>
            <w:vAlign w:val="center"/>
            <w:hideMark/>
          </w:tcPr>
          <w:p w14:paraId="3628B681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夏季/秋季</w:t>
            </w:r>
          </w:p>
        </w:tc>
        <w:tc>
          <w:tcPr>
            <w:tcW w:w="0" w:type="auto"/>
            <w:vAlign w:val="center"/>
            <w:hideMark/>
          </w:tcPr>
          <w:p w14:paraId="52EE3EEA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6月17日/9月22日</w:t>
            </w:r>
          </w:p>
        </w:tc>
        <w:tc>
          <w:tcPr>
            <w:tcW w:w="0" w:type="auto"/>
            <w:vAlign w:val="center"/>
            <w:hideMark/>
          </w:tcPr>
          <w:p w14:paraId="18F07EDC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="Apple Color Emoji" w:eastAsiaTheme="minorEastAsia" w:hAnsi="Apple Color Emoji" w:cs="Apple Color Emoji"/>
                <w:sz w:val="21"/>
                <w:szCs w:val="21"/>
              </w:rPr>
              <w:t>⚠️</w:t>
            </w: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6月30日</w:t>
            </w:r>
          </w:p>
        </w:tc>
        <w:tc>
          <w:tcPr>
            <w:tcW w:w="1989" w:type="dxa"/>
            <w:vAlign w:val="center"/>
            <w:hideMark/>
          </w:tcPr>
          <w:p w14:paraId="5D3F8E52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—</w:t>
            </w:r>
          </w:p>
        </w:tc>
      </w:tr>
      <w:tr w:rsidR="00DE50C0" w:rsidRPr="00C65F8D" w14:paraId="390C1AFB" w14:textId="77777777" w:rsidTr="008719E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2A28DC2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文科</w:t>
            </w:r>
          </w:p>
        </w:tc>
        <w:tc>
          <w:tcPr>
            <w:tcW w:w="0" w:type="auto"/>
            <w:vAlign w:val="center"/>
            <w:hideMark/>
          </w:tcPr>
          <w:p w14:paraId="712510DC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夏季/秋季</w:t>
            </w:r>
          </w:p>
        </w:tc>
        <w:tc>
          <w:tcPr>
            <w:tcW w:w="0" w:type="auto"/>
            <w:vAlign w:val="center"/>
            <w:hideMark/>
          </w:tcPr>
          <w:p w14:paraId="3604A968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6月17日/9月22日</w:t>
            </w:r>
          </w:p>
        </w:tc>
        <w:tc>
          <w:tcPr>
            <w:tcW w:w="0" w:type="auto"/>
            <w:vAlign w:val="center"/>
            <w:hideMark/>
          </w:tcPr>
          <w:p w14:paraId="6BE3BA65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="Apple Color Emoji" w:eastAsiaTheme="minorEastAsia" w:hAnsi="Apple Color Emoji" w:cs="Apple Color Emoji"/>
                <w:sz w:val="21"/>
                <w:szCs w:val="21"/>
              </w:rPr>
              <w:t>⚠️</w:t>
            </w: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6月30日</w:t>
            </w:r>
          </w:p>
        </w:tc>
        <w:tc>
          <w:tcPr>
            <w:tcW w:w="1989" w:type="dxa"/>
            <w:vAlign w:val="center"/>
            <w:hideMark/>
          </w:tcPr>
          <w:p w14:paraId="1A7296B3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—</w:t>
            </w:r>
          </w:p>
        </w:tc>
      </w:tr>
      <w:tr w:rsidR="00DE50C0" w:rsidRPr="00C65F8D" w14:paraId="6101570D" w14:textId="77777777" w:rsidTr="008719E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073F3BD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lastRenderedPageBreak/>
              <w:t>法律</w:t>
            </w:r>
          </w:p>
        </w:tc>
        <w:tc>
          <w:tcPr>
            <w:tcW w:w="0" w:type="auto"/>
            <w:vAlign w:val="center"/>
            <w:hideMark/>
          </w:tcPr>
          <w:p w14:paraId="1B5A6A5C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秋季</w:t>
            </w:r>
          </w:p>
        </w:tc>
        <w:tc>
          <w:tcPr>
            <w:tcW w:w="0" w:type="auto"/>
            <w:vAlign w:val="center"/>
            <w:hideMark/>
          </w:tcPr>
          <w:p w14:paraId="76AF16F2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9月</w:t>
            </w:r>
          </w:p>
        </w:tc>
        <w:tc>
          <w:tcPr>
            <w:tcW w:w="0" w:type="auto"/>
            <w:vAlign w:val="center"/>
            <w:hideMark/>
          </w:tcPr>
          <w:p w14:paraId="361045B7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="Apple Color Emoji" w:eastAsiaTheme="minorEastAsia" w:hAnsi="Apple Color Emoji" w:cs="Apple Color Emoji"/>
                <w:sz w:val="21"/>
                <w:szCs w:val="21"/>
              </w:rPr>
              <w:t>⚠️</w:t>
            </w: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6月30日</w:t>
            </w:r>
          </w:p>
        </w:tc>
        <w:tc>
          <w:tcPr>
            <w:tcW w:w="1989" w:type="dxa"/>
            <w:vAlign w:val="center"/>
            <w:hideMark/>
          </w:tcPr>
          <w:p w14:paraId="294F4470" w14:textId="77777777" w:rsidR="00DE50C0" w:rsidRPr="00C65F8D" w:rsidRDefault="00DE50C0" w:rsidP="00DE50C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宋体"/>
                <w:sz w:val="21"/>
                <w:szCs w:val="21"/>
              </w:rPr>
              <w:t>—</w:t>
            </w:r>
          </w:p>
        </w:tc>
      </w:tr>
    </w:tbl>
    <w:p w14:paraId="735C6D38" w14:textId="18DC80E4" w:rsidR="003C0B53" w:rsidRPr="00C65F8D" w:rsidRDefault="00CF0063" w:rsidP="007B788E">
      <w:pPr>
        <w:widowControl/>
        <w:spacing w:line="240" w:lineRule="auto"/>
        <w:ind w:firstLine="0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noProof/>
          <w:sz w:val="21"/>
          <w:szCs w:val="21"/>
        </w:rPr>
      </w:r>
      <w:r w:rsidR="00CF0063" w:rsidRPr="00C65F8D">
        <w:rPr>
          <w:rFonts w:asciiTheme="minorEastAsia" w:eastAsiaTheme="minorEastAsia" w:hAnsiTheme="minorEastAsia" w:cs="Segoe UI"/>
          <w:noProof/>
          <w:sz w:val="21"/>
          <w:szCs w:val="21"/>
        </w:rPr>
        <w:pict w14:anchorId="2C53A749">
          <v:rect id="_x0000_i1031" alt="" style="width:415.3pt;height:.05pt;mso-width-percent:0;mso-height-percent:0;mso-width-percent:0;mso-height-percent:0" o:hralign="center" o:hrstd="t" o:hr="t" fillcolor="#a0a0a0" stroked="f"/>
        </w:pict>
      </w:r>
    </w:p>
    <w:p w14:paraId="32690D1B" w14:textId="28DE4DD3" w:rsidR="00DE50C0" w:rsidRPr="00C65F8D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七、申请流程</w:t>
      </w:r>
    </w:p>
    <w:p w14:paraId="032895A9" w14:textId="743178F2" w:rsidR="00DE50C0" w:rsidRPr="00C65F8D" w:rsidRDefault="00DE50C0" w:rsidP="00225570">
      <w:pPr>
        <w:widowControl/>
        <w:numPr>
          <w:ilvl w:val="0"/>
          <w:numId w:val="11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提交材料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：成绩单、语言证明、推荐信</w:t>
      </w:r>
      <w:r w:rsidR="00923002" w:rsidRPr="00C65F8D">
        <w:rPr>
          <w:rFonts w:asciiTheme="minorEastAsia" w:eastAsiaTheme="minorEastAsia" w:hAnsiTheme="minorEastAsia" w:cs="Segoe UI" w:hint="eastAsia"/>
          <w:sz w:val="21"/>
          <w:szCs w:val="21"/>
        </w:rPr>
        <w:t>（工程专业）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、个人陈述。</w:t>
      </w:r>
    </w:p>
    <w:p w14:paraId="4702277F" w14:textId="502A6623" w:rsidR="00DE50C0" w:rsidRPr="00C65F8D" w:rsidRDefault="009A3A00" w:rsidP="00225570">
      <w:pPr>
        <w:widowControl/>
        <w:numPr>
          <w:ilvl w:val="0"/>
          <w:numId w:val="11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提交</w:t>
      </w:r>
      <w:r w:rsidR="00DE50C0"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申请</w:t>
      </w:r>
      <w:r w:rsidR="00DE50C0" w:rsidRPr="00C65F8D">
        <w:rPr>
          <w:rFonts w:asciiTheme="minorEastAsia" w:eastAsiaTheme="minorEastAsia" w:hAnsiTheme="minorEastAsia" w:cs="Segoe UI"/>
          <w:sz w:val="21"/>
          <w:szCs w:val="21"/>
        </w:rPr>
        <w:t> → </w:t>
      </w:r>
      <w:r w:rsidR="00DE50C0"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审核</w:t>
      </w:r>
      <w:r w:rsidR="00DE50C0" w:rsidRPr="00C65F8D">
        <w:rPr>
          <w:rFonts w:asciiTheme="minorEastAsia" w:eastAsiaTheme="minorEastAsia" w:hAnsiTheme="minorEastAsia" w:cs="Segoe UI"/>
          <w:sz w:val="21"/>
          <w:szCs w:val="21"/>
        </w:rPr>
        <w:t> → </w:t>
      </w:r>
      <w:r w:rsidR="00DE50C0"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工程专业面试</w:t>
      </w:r>
      <w:r w:rsidR="00DE50C0" w:rsidRPr="00C65F8D">
        <w:rPr>
          <w:rFonts w:asciiTheme="minorEastAsia" w:eastAsiaTheme="minorEastAsia" w:hAnsiTheme="minorEastAsia" w:cs="Segoe UI"/>
          <w:sz w:val="21"/>
          <w:szCs w:val="21"/>
        </w:rPr>
        <w:t> → </w:t>
      </w:r>
      <w:r w:rsidR="00DE50C0"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录取通知</w:t>
      </w:r>
      <w:r w:rsidR="00DE50C0" w:rsidRPr="00C65F8D">
        <w:rPr>
          <w:rFonts w:asciiTheme="minorEastAsia" w:eastAsiaTheme="minorEastAsia" w:hAnsiTheme="minorEastAsia" w:cs="Segoe UI"/>
          <w:sz w:val="21"/>
          <w:szCs w:val="21"/>
        </w:rPr>
        <w:t>。</w:t>
      </w:r>
    </w:p>
    <w:p w14:paraId="38B20855" w14:textId="7BFD93AA" w:rsidR="00DE50C0" w:rsidRPr="00C65F8D" w:rsidRDefault="0001693B" w:rsidP="00225570">
      <w:pPr>
        <w:widowControl/>
        <w:numPr>
          <w:ilvl w:val="0"/>
          <w:numId w:val="11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noProof/>
          <w:sz w:val="21"/>
          <w:szCs w:val="21"/>
        </w:rPr>
        <w:drawing>
          <wp:anchor distT="0" distB="0" distL="114300" distR="114300" simplePos="0" relativeHeight="251663872" behindDoc="0" locked="0" layoutInCell="1" allowOverlap="1" wp14:anchorId="3B7C14D9" wp14:editId="755CDECC">
            <wp:simplePos x="0" y="0"/>
            <wp:positionH relativeFrom="column">
              <wp:posOffset>3916045</wp:posOffset>
            </wp:positionH>
            <wp:positionV relativeFrom="paragraph">
              <wp:posOffset>12700</wp:posOffset>
            </wp:positionV>
            <wp:extent cx="1527810" cy="1257935"/>
            <wp:effectExtent l="0" t="0" r="0" b="0"/>
            <wp:wrapSquare wrapText="bothSides"/>
            <wp:docPr id="10353321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4" t="25072" r="4386" b="14339"/>
                    <a:stretch/>
                  </pic:blipFill>
                  <pic:spPr bwMode="auto">
                    <a:xfrm>
                      <a:off x="0" y="0"/>
                      <a:ext cx="152781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0C0"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签证办理</w:t>
      </w:r>
      <w:r w:rsidR="00DE50C0" w:rsidRPr="00C65F8D">
        <w:rPr>
          <w:rFonts w:asciiTheme="minorEastAsia" w:eastAsiaTheme="minorEastAsia" w:hAnsiTheme="minorEastAsia" w:cs="Segoe UI"/>
          <w:sz w:val="21"/>
          <w:szCs w:val="21"/>
        </w:rPr>
        <w:t>：官方团队全程指导，材料透明化处理。</w:t>
      </w:r>
    </w:p>
    <w:p w14:paraId="20F68384" w14:textId="0B8E1059" w:rsidR="00DE50C0" w:rsidRPr="00C65F8D" w:rsidRDefault="00DE50C0" w:rsidP="00A41C16">
      <w:pPr>
        <w:widowControl/>
        <w:spacing w:before="100" w:beforeAutospacing="1" w:after="100" w:afterAutospacing="1" w:line="240" w:lineRule="auto"/>
        <w:ind w:right="420" w:firstLine="0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立即行动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</w:t>
      </w:r>
    </w:p>
    <w:p w14:paraId="2C20223E" w14:textId="77777777" w:rsidR="00DE50C0" w:rsidRPr="00C65F8D" w:rsidRDefault="00DE50C0" w:rsidP="00225570">
      <w:pPr>
        <w:widowControl/>
        <w:numPr>
          <w:ilvl w:val="0"/>
          <w:numId w:val="12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官网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</w:t>
      </w:r>
      <w:hyperlink r:id="rId11" w:tgtFrame="_blank" w:history="1">
        <w:r w:rsidRPr="00C65F8D">
          <w:rPr>
            <w:rFonts w:asciiTheme="minorEastAsia" w:eastAsiaTheme="minorEastAsia" w:hAnsiTheme="minorEastAsia" w:cs="Segoe UI"/>
            <w:sz w:val="21"/>
            <w:szCs w:val="21"/>
            <w:u w:val="single"/>
          </w:rPr>
          <w:t>3+1+Access项目详情</w:t>
        </w:r>
      </w:hyperlink>
    </w:p>
    <w:p w14:paraId="67CE5C58" w14:textId="08BC84E6" w:rsidR="00DE50C0" w:rsidRPr="00C65F8D" w:rsidRDefault="00DE50C0" w:rsidP="00225570">
      <w:pPr>
        <w:widowControl/>
        <w:numPr>
          <w:ilvl w:val="0"/>
          <w:numId w:val="12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联系人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：Ming CAI</w:t>
      </w:r>
      <w:r w:rsidR="00935A48" w:rsidRPr="00C65F8D">
        <w:rPr>
          <w:rFonts w:asciiTheme="minorEastAsia" w:eastAsiaTheme="minorEastAsia" w:hAnsiTheme="minorEastAsia" w:cs="Segoe UI" w:hint="eastAsia"/>
          <w:sz w:val="21"/>
          <w:szCs w:val="21"/>
        </w:rPr>
        <w:t>；</w:t>
      </w:r>
      <w:r w:rsidRPr="00C65F8D">
        <w:rPr>
          <w:rFonts w:ascii="Apple Color Emoji" w:eastAsiaTheme="minorEastAsia" w:hAnsi="Apple Color Emoji" w:cs="Apple Color Emoji"/>
          <w:sz w:val="21"/>
          <w:szCs w:val="21"/>
        </w:rPr>
        <w:t>📧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hyperlink r:id="rId12" w:tgtFrame="_blank" w:history="1">
        <w:r w:rsidRPr="00C65F8D">
          <w:rPr>
            <w:rFonts w:asciiTheme="minorEastAsia" w:eastAsiaTheme="minorEastAsia" w:hAnsiTheme="minorEastAsia" w:cs="Segoe UI"/>
            <w:sz w:val="21"/>
            <w:szCs w:val="21"/>
            <w:u w:val="single"/>
          </w:rPr>
          <w:t>mcai2@uci.edu</w:t>
        </w:r>
      </w:hyperlink>
      <w:r w:rsidRPr="00C65F8D">
        <w:rPr>
          <w:rFonts w:asciiTheme="minorEastAsia" w:eastAsiaTheme="minorEastAsia" w:hAnsiTheme="minorEastAsia" w:cs="Segoe UI"/>
          <w:sz w:val="21"/>
          <w:szCs w:val="21"/>
        </w:rPr>
        <w:t xml:space="preserve"> | </w:t>
      </w:r>
      <w:r w:rsidRPr="00C65F8D">
        <w:rPr>
          <w:rFonts w:ascii="Apple Color Emoji" w:eastAsiaTheme="minorEastAsia" w:hAnsi="Apple Color Emoji" w:cs="Apple Color Emoji"/>
          <w:sz w:val="21"/>
          <w:szCs w:val="21"/>
        </w:rPr>
        <w:t>💬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 xml:space="preserve"> 微信 247895687</w:t>
      </w:r>
    </w:p>
    <w:p w14:paraId="72B9822B" w14:textId="77777777" w:rsidR="00DE50C0" w:rsidRPr="00C65F8D" w:rsidRDefault="00CF0063" w:rsidP="00DE50C0">
      <w:pPr>
        <w:widowControl/>
        <w:spacing w:line="240" w:lineRule="auto"/>
        <w:ind w:firstLine="0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noProof/>
          <w:sz w:val="21"/>
          <w:szCs w:val="21"/>
        </w:rPr>
      </w:r>
      <w:r w:rsidR="00CF0063" w:rsidRPr="00C65F8D">
        <w:rPr>
          <w:rFonts w:asciiTheme="minorEastAsia" w:eastAsiaTheme="minorEastAsia" w:hAnsiTheme="minorEastAsia" w:cs="Segoe UI"/>
          <w:noProof/>
          <w:sz w:val="21"/>
          <w:szCs w:val="21"/>
        </w:rPr>
        <w:pict w14:anchorId="20456793">
          <v:rect id="_x0000_i1032" alt="" style="width:415.3pt;height:.05pt;mso-width-percent:0;mso-height-percent:0;mso-width-percent:0;mso-height-percent:0" o:hralign="center" o:hrstd="t" o:hr="t" fillcolor="#a0a0a0" stroked="f"/>
        </w:pict>
      </w:r>
    </w:p>
    <w:p w14:paraId="13336A51" w14:textId="4DBC7D45" w:rsidR="00DE50C0" w:rsidRPr="00DE6B51" w:rsidRDefault="00DE50C0" w:rsidP="00DE6B51">
      <w:pPr>
        <w:widowControl/>
        <w:spacing w:before="100" w:beforeAutospacing="1" w:after="100" w:afterAutospacing="1" w:line="240" w:lineRule="auto"/>
        <w:ind w:firstLine="0"/>
        <w:jc w:val="left"/>
        <w:outlineLvl w:val="2"/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八、附录：学位课程</w:t>
      </w:r>
    </w:p>
    <w:tbl>
      <w:tblPr>
        <w:tblW w:w="841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4111"/>
        <w:gridCol w:w="2410"/>
      </w:tblGrid>
      <w:tr w:rsidR="00555820" w:rsidRPr="00C65F8D" w14:paraId="79F1B0C3" w14:textId="77777777" w:rsidTr="00DE6B51">
        <w:trPr>
          <w:tblHeader/>
          <w:tblCellSpacing w:w="15" w:type="dxa"/>
        </w:trPr>
        <w:tc>
          <w:tcPr>
            <w:tcW w:w="1853" w:type="dxa"/>
            <w:vAlign w:val="center"/>
            <w:hideMark/>
          </w:tcPr>
          <w:p w14:paraId="2647B07E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b/>
                <w:bCs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Segoe UI Emoji"/>
                <w:b/>
                <w:bCs/>
                <w:sz w:val="21"/>
                <w:szCs w:val="21"/>
              </w:rPr>
              <w:t>学科方向</w:t>
            </w:r>
          </w:p>
        </w:tc>
        <w:tc>
          <w:tcPr>
            <w:tcW w:w="4081" w:type="dxa"/>
            <w:vAlign w:val="center"/>
            <w:hideMark/>
          </w:tcPr>
          <w:p w14:paraId="274A88EC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b/>
                <w:bCs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Segoe UI Emoji"/>
                <w:b/>
                <w:bCs/>
                <w:sz w:val="21"/>
                <w:szCs w:val="21"/>
              </w:rPr>
              <w:t>研究生学位</w:t>
            </w:r>
          </w:p>
        </w:tc>
        <w:tc>
          <w:tcPr>
            <w:tcW w:w="2365" w:type="dxa"/>
            <w:vAlign w:val="center"/>
            <w:hideMark/>
          </w:tcPr>
          <w:p w14:paraId="71739395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b/>
                <w:bCs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Segoe UI Emoji"/>
                <w:b/>
                <w:bCs/>
                <w:sz w:val="21"/>
                <w:szCs w:val="21"/>
              </w:rPr>
              <w:t>博士学位</w:t>
            </w:r>
          </w:p>
        </w:tc>
      </w:tr>
      <w:tr w:rsidR="00555820" w:rsidRPr="00C65F8D" w14:paraId="4C75DD5C" w14:textId="77777777" w:rsidTr="00DE6B51">
        <w:trPr>
          <w:tblCellSpacing w:w="15" w:type="dxa"/>
        </w:trPr>
        <w:tc>
          <w:tcPr>
            <w:tcW w:w="1853" w:type="dxa"/>
            <w:vAlign w:val="center"/>
            <w:hideMark/>
          </w:tcPr>
          <w:p w14:paraId="48172FEF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Segoe UI Emoji"/>
                <w:b/>
                <w:bCs/>
                <w:sz w:val="21"/>
                <w:szCs w:val="21"/>
              </w:rPr>
              <w:t>工程</w:t>
            </w:r>
          </w:p>
        </w:tc>
        <w:tc>
          <w:tcPr>
            <w:tcW w:w="4081" w:type="dxa"/>
            <w:vAlign w:val="center"/>
            <w:hideMark/>
          </w:tcPr>
          <w:p w14:paraId="3C96D0D8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Segoe UI Emoji"/>
                <w:sz w:val="21"/>
                <w:szCs w:val="21"/>
              </w:rPr>
              <w:t>生物医学工程、化学与生物分子工程、土木与环境工程、电气工程与计算机科学、材料科学与工程以及机械与航空航天工程</w:t>
            </w:r>
          </w:p>
        </w:tc>
        <w:tc>
          <w:tcPr>
            <w:tcW w:w="2365" w:type="dxa"/>
            <w:vAlign w:val="center"/>
            <w:hideMark/>
          </w:tcPr>
          <w:p w14:paraId="00D6D354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Segoe UI Emoji"/>
                <w:sz w:val="21"/>
                <w:szCs w:val="21"/>
              </w:rPr>
              <w:t>生物医学工程、化学工程等</w:t>
            </w:r>
          </w:p>
        </w:tc>
      </w:tr>
      <w:tr w:rsidR="00555820" w:rsidRPr="00C65F8D" w14:paraId="0ECD1EAA" w14:textId="77777777" w:rsidTr="00DE6B51">
        <w:trPr>
          <w:tblCellSpacing w:w="15" w:type="dxa"/>
        </w:trPr>
        <w:tc>
          <w:tcPr>
            <w:tcW w:w="1853" w:type="dxa"/>
            <w:vAlign w:val="center"/>
            <w:hideMark/>
          </w:tcPr>
          <w:p w14:paraId="60B9F3D4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Segoe UI Emoji"/>
                <w:b/>
                <w:bCs/>
                <w:sz w:val="21"/>
                <w:szCs w:val="21"/>
              </w:rPr>
              <w:t>计算机科学</w:t>
            </w:r>
          </w:p>
        </w:tc>
        <w:tc>
          <w:tcPr>
            <w:tcW w:w="4081" w:type="dxa"/>
            <w:vAlign w:val="center"/>
            <w:hideMark/>
          </w:tcPr>
          <w:p w14:paraId="58CBF66A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Segoe UI Emoji"/>
                <w:sz w:val="21"/>
                <w:szCs w:val="21"/>
              </w:rPr>
              <w:t>软件工程硕士、数据科学硕士</w:t>
            </w:r>
          </w:p>
        </w:tc>
        <w:tc>
          <w:tcPr>
            <w:tcW w:w="2365" w:type="dxa"/>
            <w:vAlign w:val="center"/>
            <w:hideMark/>
          </w:tcPr>
          <w:p w14:paraId="23B917A7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sz w:val="21"/>
                <w:szCs w:val="21"/>
              </w:rPr>
            </w:pPr>
          </w:p>
        </w:tc>
      </w:tr>
      <w:tr w:rsidR="00555820" w:rsidRPr="00C65F8D" w14:paraId="322F4CC5" w14:textId="77777777" w:rsidTr="00DE6B51">
        <w:trPr>
          <w:tblCellSpacing w:w="15" w:type="dxa"/>
        </w:trPr>
        <w:tc>
          <w:tcPr>
            <w:tcW w:w="1853" w:type="dxa"/>
            <w:vAlign w:val="center"/>
            <w:hideMark/>
          </w:tcPr>
          <w:p w14:paraId="6E1E0DB0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Segoe UI Emoji"/>
                <w:b/>
                <w:bCs/>
                <w:sz w:val="21"/>
                <w:szCs w:val="21"/>
              </w:rPr>
              <w:t>人文社科</w:t>
            </w:r>
          </w:p>
        </w:tc>
        <w:tc>
          <w:tcPr>
            <w:tcW w:w="4081" w:type="dxa"/>
            <w:vAlign w:val="center"/>
            <w:hideMark/>
          </w:tcPr>
          <w:p w14:paraId="1200000B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Segoe UI Emoji"/>
                <w:sz w:val="21"/>
                <w:szCs w:val="21"/>
              </w:rPr>
              <w:t>英语文学、历史学、视觉研究等</w:t>
            </w:r>
          </w:p>
        </w:tc>
        <w:tc>
          <w:tcPr>
            <w:tcW w:w="2365" w:type="dxa"/>
            <w:vAlign w:val="center"/>
            <w:hideMark/>
          </w:tcPr>
          <w:p w14:paraId="250E5713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Segoe UI Emoji"/>
                <w:sz w:val="21"/>
                <w:szCs w:val="21"/>
              </w:rPr>
              <w:t>英语文学博士、历史学博士等</w:t>
            </w:r>
          </w:p>
        </w:tc>
      </w:tr>
      <w:tr w:rsidR="00555820" w:rsidRPr="00C65F8D" w14:paraId="31CF4905" w14:textId="77777777" w:rsidTr="00DE6B51">
        <w:trPr>
          <w:tblCellSpacing w:w="15" w:type="dxa"/>
        </w:trPr>
        <w:tc>
          <w:tcPr>
            <w:tcW w:w="1853" w:type="dxa"/>
            <w:vAlign w:val="center"/>
            <w:hideMark/>
          </w:tcPr>
          <w:p w14:paraId="5BA0E560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Segoe UI Emoji"/>
                <w:b/>
                <w:bCs/>
                <w:sz w:val="21"/>
                <w:szCs w:val="21"/>
              </w:rPr>
              <w:t>数学与物理科学</w:t>
            </w:r>
          </w:p>
        </w:tc>
        <w:tc>
          <w:tcPr>
            <w:tcW w:w="4081" w:type="dxa"/>
            <w:vAlign w:val="center"/>
            <w:hideMark/>
          </w:tcPr>
          <w:p w14:paraId="468C7C7A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Segoe UI Emoji"/>
                <w:sz w:val="21"/>
                <w:szCs w:val="21"/>
              </w:rPr>
              <w:t>应用数学硕士</w:t>
            </w:r>
          </w:p>
        </w:tc>
        <w:tc>
          <w:tcPr>
            <w:tcW w:w="2365" w:type="dxa"/>
            <w:vAlign w:val="center"/>
            <w:hideMark/>
          </w:tcPr>
          <w:p w14:paraId="16901DAE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Segoe UI Emoji"/>
                <w:sz w:val="21"/>
                <w:szCs w:val="21"/>
              </w:rPr>
              <w:t>数学博士</w:t>
            </w:r>
          </w:p>
        </w:tc>
      </w:tr>
      <w:tr w:rsidR="00555820" w:rsidRPr="00C65F8D" w14:paraId="33B94D8C" w14:textId="77777777" w:rsidTr="00DE6B51">
        <w:trPr>
          <w:tblCellSpacing w:w="15" w:type="dxa"/>
        </w:trPr>
        <w:tc>
          <w:tcPr>
            <w:tcW w:w="1853" w:type="dxa"/>
            <w:vAlign w:val="center"/>
            <w:hideMark/>
          </w:tcPr>
          <w:p w14:paraId="7831101E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Segoe UI Emoji"/>
                <w:b/>
                <w:bCs/>
                <w:sz w:val="21"/>
                <w:szCs w:val="21"/>
              </w:rPr>
              <w:t>法律</w:t>
            </w:r>
          </w:p>
        </w:tc>
        <w:tc>
          <w:tcPr>
            <w:tcW w:w="4081" w:type="dxa"/>
            <w:vAlign w:val="center"/>
            <w:hideMark/>
          </w:tcPr>
          <w:p w14:paraId="0D443DCC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sz w:val="21"/>
                <w:szCs w:val="21"/>
              </w:rPr>
            </w:pPr>
            <w:r w:rsidRPr="00C65F8D">
              <w:rPr>
                <w:rFonts w:asciiTheme="minorEastAsia" w:eastAsiaTheme="minorEastAsia" w:hAnsiTheme="minorEastAsia" w:cs="Segoe UI Emoji"/>
                <w:sz w:val="21"/>
                <w:szCs w:val="21"/>
              </w:rPr>
              <w:t>法律硕士（LL.M）、税法研究生学位</w:t>
            </w:r>
          </w:p>
        </w:tc>
        <w:tc>
          <w:tcPr>
            <w:tcW w:w="2365" w:type="dxa"/>
            <w:vAlign w:val="center"/>
            <w:hideMark/>
          </w:tcPr>
          <w:p w14:paraId="0E0367FF" w14:textId="77777777" w:rsidR="00555820" w:rsidRPr="00C65F8D" w:rsidRDefault="00555820" w:rsidP="00555820">
            <w:pPr>
              <w:widowControl/>
              <w:spacing w:line="240" w:lineRule="auto"/>
              <w:ind w:firstLine="0"/>
              <w:jc w:val="left"/>
              <w:rPr>
                <w:rFonts w:asciiTheme="minorEastAsia" w:eastAsiaTheme="minorEastAsia" w:hAnsiTheme="minorEastAsia" w:cs="Segoe UI Emoji"/>
                <w:sz w:val="21"/>
                <w:szCs w:val="21"/>
              </w:rPr>
            </w:pPr>
          </w:p>
        </w:tc>
      </w:tr>
    </w:tbl>
    <w:p w14:paraId="3DE55D8D" w14:textId="77777777" w:rsidR="00DE50C0" w:rsidRPr="00C65F8D" w:rsidRDefault="00CF0063" w:rsidP="00DE50C0">
      <w:pPr>
        <w:widowControl/>
        <w:spacing w:line="240" w:lineRule="auto"/>
        <w:ind w:firstLine="0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noProof/>
          <w:sz w:val="21"/>
          <w:szCs w:val="21"/>
        </w:rPr>
      </w:r>
      <w:r w:rsidR="00CF0063" w:rsidRPr="00C65F8D">
        <w:rPr>
          <w:rFonts w:asciiTheme="minorEastAsia" w:eastAsiaTheme="minorEastAsia" w:hAnsiTheme="minorEastAsia" w:cs="Segoe UI"/>
          <w:noProof/>
          <w:sz w:val="21"/>
          <w:szCs w:val="21"/>
        </w:rPr>
        <w:pict w14:anchorId="21A333E4">
          <v:rect id="_x0000_i1033" alt="" style="width:415.3pt;height:.05pt;mso-width-percent:0;mso-height-percent:0;mso-width-percent:0;mso-height-percent:0" o:hralign="center" o:hrstd="t" o:hr="t" fillcolor="#a0a0a0" stroked="f"/>
        </w:pict>
      </w:r>
    </w:p>
    <w:p w14:paraId="3046174A" w14:textId="77777777" w:rsidR="00DE50C0" w:rsidRPr="00C65F8D" w:rsidRDefault="00DE50C0" w:rsidP="00DE50C0">
      <w:pPr>
        <w:widowControl/>
        <w:spacing w:before="100" w:beforeAutospacing="1" w:after="100" w:afterAutospacing="1" w:line="240" w:lineRule="auto"/>
        <w:ind w:firstLine="0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特别提示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</w:t>
      </w:r>
    </w:p>
    <w:p w14:paraId="0BF84847" w14:textId="04A9C021" w:rsidR="00DE50C0" w:rsidRPr="00C65F8D" w:rsidRDefault="00DE50C0" w:rsidP="00225570">
      <w:pPr>
        <w:widowControl/>
        <w:numPr>
          <w:ilvl w:val="0"/>
          <w:numId w:val="14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⚠️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工程专业申请倒计时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</w:t>
      </w:r>
      <w:r w:rsidR="007160D9" w:rsidRPr="00C65F8D">
        <w:rPr>
          <w:rFonts w:asciiTheme="minorEastAsia" w:eastAsiaTheme="minorEastAsia" w:hAnsiTheme="minorEastAsia" w:cs="Segoe UI" w:hint="eastAsia"/>
          <w:sz w:val="21"/>
          <w:szCs w:val="21"/>
        </w:rPr>
        <w:t>4</w:t>
      </w:r>
      <w:r w:rsidR="007160D9" w:rsidRPr="00C65F8D">
        <w:rPr>
          <w:rFonts w:asciiTheme="minorEastAsia" w:eastAsiaTheme="minorEastAsia" w:hAnsiTheme="minorEastAsia" w:cs="Cambria" w:hint="eastAsia"/>
          <w:sz w:val="21"/>
          <w:szCs w:val="21"/>
        </w:rPr>
        <w:t>月</w:t>
      </w:r>
      <w:r w:rsidR="007160D9" w:rsidRPr="00C65F8D">
        <w:rPr>
          <w:rFonts w:asciiTheme="minorEastAsia" w:eastAsiaTheme="minorEastAsia" w:hAnsiTheme="minorEastAsia" w:cs="Segoe UI" w:hint="eastAsia"/>
          <w:sz w:val="21"/>
          <w:szCs w:val="21"/>
        </w:rPr>
        <w:t>30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日截止，扫码联系获取快速通道！</w:t>
      </w:r>
    </w:p>
    <w:p w14:paraId="4EF98FD4" w14:textId="3572782A" w:rsidR="00DE50C0" w:rsidRPr="00C65F8D" w:rsidRDefault="00DE50C0" w:rsidP="00225570">
      <w:pPr>
        <w:widowControl/>
        <w:numPr>
          <w:ilvl w:val="0"/>
          <w:numId w:val="14"/>
        </w:numPr>
        <w:spacing w:line="240" w:lineRule="auto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="Apple Color Emoji" w:eastAsiaTheme="minorEastAsia" w:hAnsi="Apple Color Emoji" w:cs="Apple Color Emoji"/>
          <w:sz w:val="21"/>
          <w:szCs w:val="21"/>
        </w:rPr>
        <w:t>✅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 </w:t>
      </w: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往届学生案例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：202</w:t>
      </w:r>
      <w:r w:rsidR="00C70F3A" w:rsidRPr="00C65F8D">
        <w:rPr>
          <w:rFonts w:asciiTheme="minorEastAsia" w:eastAsiaTheme="minorEastAsia" w:hAnsiTheme="minorEastAsia" w:cs="Segoe UI" w:hint="eastAsia"/>
          <w:sz w:val="21"/>
          <w:szCs w:val="21"/>
        </w:rPr>
        <w:t>5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届学生</w:t>
      </w:r>
      <w:r w:rsidR="007F3F6D" w:rsidRPr="00C65F8D">
        <w:rPr>
          <w:rFonts w:asciiTheme="minorEastAsia" w:eastAsiaTheme="minorEastAsia" w:hAnsiTheme="minorEastAsia" w:cs="Segoe UI" w:hint="eastAsia"/>
          <w:sz w:val="21"/>
          <w:szCs w:val="21"/>
        </w:rPr>
        <w:t>100%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获美国Top 50院校</w:t>
      </w:r>
      <w:r w:rsidR="008B2035" w:rsidRPr="00C65F8D">
        <w:rPr>
          <w:rFonts w:asciiTheme="minorEastAsia" w:eastAsiaTheme="minorEastAsia" w:hAnsiTheme="minorEastAsia" w:cs="Segoe UI" w:hint="eastAsia"/>
          <w:sz w:val="21"/>
          <w:szCs w:val="21"/>
        </w:rPr>
        <w:t>研究生和博士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录取。</w:t>
      </w:r>
    </w:p>
    <w:p w14:paraId="570F8F28" w14:textId="77777777" w:rsidR="00DE50C0" w:rsidRPr="00C65F8D" w:rsidRDefault="00CF0063" w:rsidP="00DE50C0">
      <w:pPr>
        <w:widowControl/>
        <w:spacing w:line="240" w:lineRule="auto"/>
        <w:ind w:firstLine="0"/>
        <w:jc w:val="left"/>
        <w:rPr>
          <w:rFonts w:asciiTheme="minorEastAsia" w:eastAsiaTheme="minorEastAsia" w:hAnsiTheme="minorEastAsia" w:cs="Segoe UI"/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noProof/>
          <w:sz w:val="21"/>
          <w:szCs w:val="21"/>
        </w:rPr>
      </w:r>
      <w:r w:rsidR="00CF0063" w:rsidRPr="00C65F8D">
        <w:rPr>
          <w:rFonts w:asciiTheme="minorEastAsia" w:eastAsiaTheme="minorEastAsia" w:hAnsiTheme="minorEastAsia" w:cs="Segoe UI"/>
          <w:noProof/>
          <w:sz w:val="21"/>
          <w:szCs w:val="21"/>
        </w:rPr>
        <w:pict w14:anchorId="212656EA">
          <v:rect id="_x0000_i1034" alt="" style="width:415.3pt;height:.05pt;mso-width-percent:0;mso-height-percent:0;mso-width-percent:0;mso-height-percent:0" o:hralign="center" o:hrstd="t" o:hr="t" fillcolor="#a0a0a0" stroked="f"/>
        </w:pict>
      </w:r>
    </w:p>
    <w:p w14:paraId="5056A6EC" w14:textId="7912B92E" w:rsidR="00375A9A" w:rsidRPr="00DE50C0" w:rsidRDefault="00DE50C0" w:rsidP="00F82FD7">
      <w:pPr>
        <w:widowControl/>
        <w:spacing w:before="100" w:beforeAutospacing="1" w:line="240" w:lineRule="auto"/>
        <w:ind w:firstLine="0"/>
        <w:jc w:val="left"/>
        <w:rPr>
          <w:sz w:val="21"/>
          <w:szCs w:val="21"/>
        </w:rPr>
      </w:pPr>
      <w:r w:rsidRPr="00C65F8D">
        <w:rPr>
          <w:rFonts w:asciiTheme="minorEastAsia" w:eastAsiaTheme="minorEastAsia" w:hAnsiTheme="minorEastAsia" w:cs="Segoe UI"/>
          <w:b/>
          <w:bCs/>
          <w:sz w:val="21"/>
          <w:szCs w:val="21"/>
        </w:rPr>
        <w:t>风险提示</w:t>
      </w:r>
      <w:r w:rsidRPr="00C65F8D">
        <w:rPr>
          <w:rFonts w:asciiTheme="minorEastAsia" w:eastAsiaTheme="minorEastAsia" w:hAnsiTheme="minorEastAsia" w:cs="Segoe UI"/>
          <w:sz w:val="21"/>
          <w:szCs w:val="21"/>
        </w:rPr>
        <w:t>：项目最终解释权归UCI所有，部分政策可能随美国</w:t>
      </w:r>
      <w:r w:rsidRPr="00DE50C0">
        <w:rPr>
          <w:rFonts w:ascii="Segoe UI" w:hAnsi="Segoe UI" w:cs="Segoe UI"/>
          <w:sz w:val="21"/>
          <w:szCs w:val="21"/>
        </w:rPr>
        <w:t>移民局要求调整。</w:t>
      </w:r>
      <w:bookmarkEnd w:id="0"/>
    </w:p>
    <w:sectPr w:rsidR="00375A9A" w:rsidRPr="00DE50C0" w:rsidSect="00022D9A">
      <w:headerReference w:type="default" r:id="rId13"/>
      <w:pgSz w:w="11906" w:h="16838"/>
      <w:pgMar w:top="1843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50D7" w14:textId="77777777" w:rsidR="00185BCB" w:rsidRDefault="00185BCB">
      <w:r>
        <w:separator/>
      </w:r>
    </w:p>
  </w:endnote>
  <w:endnote w:type="continuationSeparator" w:id="0">
    <w:p w14:paraId="33428E1E" w14:textId="77777777" w:rsidR="00185BCB" w:rsidRDefault="00185BCB">
      <w:r>
        <w:continuationSeparator/>
      </w:r>
    </w:p>
  </w:endnote>
  <w:endnote w:type="continuationNotice" w:id="1">
    <w:p w14:paraId="54CEFAAA" w14:textId="77777777" w:rsidR="00185BCB" w:rsidRDefault="00185B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Tisa Offc Serif Pro">
    <w:panose1 w:val="02010504030101020102"/>
    <w:charset w:val="00"/>
    <w:family w:val="auto"/>
    <w:pitch w:val="variable"/>
    <w:sig w:usb0="800002E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5504" w14:textId="77777777" w:rsidR="00185BCB" w:rsidRDefault="00185BCB">
      <w:r>
        <w:separator/>
      </w:r>
    </w:p>
  </w:footnote>
  <w:footnote w:type="continuationSeparator" w:id="0">
    <w:p w14:paraId="028120E4" w14:textId="77777777" w:rsidR="00185BCB" w:rsidRDefault="00185BCB">
      <w:r>
        <w:continuationSeparator/>
      </w:r>
    </w:p>
  </w:footnote>
  <w:footnote w:type="continuationNotice" w:id="1">
    <w:p w14:paraId="19B9A32C" w14:textId="77777777" w:rsidR="00185BCB" w:rsidRDefault="00185B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EDE3" w14:textId="14810782" w:rsidR="005D298B" w:rsidRDefault="005D298B" w:rsidP="005D298B">
    <w:pPr>
      <w:pStyle w:val="a5"/>
      <w:jc w:val="lef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3E392BC" wp14:editId="54BF8F7C">
          <wp:simplePos x="0" y="0"/>
          <wp:positionH relativeFrom="column">
            <wp:posOffset>-727911</wp:posOffset>
          </wp:positionH>
          <wp:positionV relativeFrom="paragraph">
            <wp:posOffset>-65538</wp:posOffset>
          </wp:positionV>
          <wp:extent cx="2383790" cy="433070"/>
          <wp:effectExtent l="0" t="0" r="0" b="5080"/>
          <wp:wrapSquare wrapText="bothSides"/>
          <wp:docPr id="203897810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r5CVnMyo7qpBt" int2:id="MkGmK1j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C05"/>
    <w:multiLevelType w:val="multilevel"/>
    <w:tmpl w:val="5038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A3D11"/>
    <w:multiLevelType w:val="multilevel"/>
    <w:tmpl w:val="01A4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671C9"/>
    <w:multiLevelType w:val="multilevel"/>
    <w:tmpl w:val="00D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A11F2"/>
    <w:multiLevelType w:val="hybridMultilevel"/>
    <w:tmpl w:val="28441616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A0A0EB3"/>
    <w:multiLevelType w:val="multilevel"/>
    <w:tmpl w:val="1EEC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A2FEB"/>
    <w:multiLevelType w:val="multilevel"/>
    <w:tmpl w:val="2D18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151BD"/>
    <w:multiLevelType w:val="multilevel"/>
    <w:tmpl w:val="2D88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D2603"/>
    <w:multiLevelType w:val="multilevel"/>
    <w:tmpl w:val="FF42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51379C"/>
    <w:multiLevelType w:val="multilevel"/>
    <w:tmpl w:val="233A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1305D"/>
    <w:multiLevelType w:val="hybridMultilevel"/>
    <w:tmpl w:val="29667D2E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52A30D2D"/>
    <w:multiLevelType w:val="multilevel"/>
    <w:tmpl w:val="738A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F6680"/>
    <w:multiLevelType w:val="multilevel"/>
    <w:tmpl w:val="0B00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A3F01"/>
    <w:multiLevelType w:val="multilevel"/>
    <w:tmpl w:val="AAB2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120CB0"/>
    <w:multiLevelType w:val="multilevel"/>
    <w:tmpl w:val="B986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4F7389"/>
    <w:multiLevelType w:val="multilevel"/>
    <w:tmpl w:val="4650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BD6AAB"/>
    <w:multiLevelType w:val="multilevel"/>
    <w:tmpl w:val="BD7C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772260">
    <w:abstractNumId w:val="2"/>
  </w:num>
  <w:num w:numId="2" w16cid:durableId="416440641">
    <w:abstractNumId w:val="0"/>
  </w:num>
  <w:num w:numId="3" w16cid:durableId="1193762104">
    <w:abstractNumId w:val="10"/>
  </w:num>
  <w:num w:numId="4" w16cid:durableId="522786734">
    <w:abstractNumId w:val="15"/>
  </w:num>
  <w:num w:numId="5" w16cid:durableId="1142504816">
    <w:abstractNumId w:val="1"/>
  </w:num>
  <w:num w:numId="6" w16cid:durableId="1459256836">
    <w:abstractNumId w:val="4"/>
  </w:num>
  <w:num w:numId="7" w16cid:durableId="1511918481">
    <w:abstractNumId w:val="6"/>
  </w:num>
  <w:num w:numId="8" w16cid:durableId="1696148674">
    <w:abstractNumId w:val="13"/>
  </w:num>
  <w:num w:numId="9" w16cid:durableId="13849956">
    <w:abstractNumId w:val="5"/>
  </w:num>
  <w:num w:numId="10" w16cid:durableId="1187065459">
    <w:abstractNumId w:val="14"/>
  </w:num>
  <w:num w:numId="11" w16cid:durableId="1556770191">
    <w:abstractNumId w:val="12"/>
  </w:num>
  <w:num w:numId="12" w16cid:durableId="943730528">
    <w:abstractNumId w:val="11"/>
  </w:num>
  <w:num w:numId="13" w16cid:durableId="340352919">
    <w:abstractNumId w:val="7"/>
  </w:num>
  <w:num w:numId="14" w16cid:durableId="346829758">
    <w:abstractNumId w:val="8"/>
  </w:num>
  <w:num w:numId="15" w16cid:durableId="1642691514">
    <w:abstractNumId w:val="9"/>
  </w:num>
  <w:num w:numId="16" w16cid:durableId="84628545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6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9CE"/>
    <w:rsid w:val="00005394"/>
    <w:rsid w:val="0001693B"/>
    <w:rsid w:val="00022D9A"/>
    <w:rsid w:val="00032135"/>
    <w:rsid w:val="000527AC"/>
    <w:rsid w:val="00097AE8"/>
    <w:rsid w:val="000A267C"/>
    <w:rsid w:val="000A3C01"/>
    <w:rsid w:val="000C2EA8"/>
    <w:rsid w:val="000D0F1F"/>
    <w:rsid w:val="000D1DF6"/>
    <w:rsid w:val="000E33AB"/>
    <w:rsid w:val="000F57FB"/>
    <w:rsid w:val="00116BE6"/>
    <w:rsid w:val="00122283"/>
    <w:rsid w:val="00123610"/>
    <w:rsid w:val="00130F3A"/>
    <w:rsid w:val="001327D3"/>
    <w:rsid w:val="0013519C"/>
    <w:rsid w:val="00143279"/>
    <w:rsid w:val="0015326B"/>
    <w:rsid w:val="00167030"/>
    <w:rsid w:val="00172564"/>
    <w:rsid w:val="00185BCB"/>
    <w:rsid w:val="001A5EAD"/>
    <w:rsid w:val="001E37D9"/>
    <w:rsid w:val="0020060C"/>
    <w:rsid w:val="002047BC"/>
    <w:rsid w:val="00215041"/>
    <w:rsid w:val="002231FB"/>
    <w:rsid w:val="00225570"/>
    <w:rsid w:val="00234225"/>
    <w:rsid w:val="00243D3B"/>
    <w:rsid w:val="00247118"/>
    <w:rsid w:val="00256DBF"/>
    <w:rsid w:val="002765EE"/>
    <w:rsid w:val="0028406D"/>
    <w:rsid w:val="00295EA6"/>
    <w:rsid w:val="002B0618"/>
    <w:rsid w:val="002B20FD"/>
    <w:rsid w:val="002C5E5D"/>
    <w:rsid w:val="00316321"/>
    <w:rsid w:val="00344C94"/>
    <w:rsid w:val="003452BD"/>
    <w:rsid w:val="00346210"/>
    <w:rsid w:val="00374462"/>
    <w:rsid w:val="00375A9A"/>
    <w:rsid w:val="003C0B53"/>
    <w:rsid w:val="003E492F"/>
    <w:rsid w:val="0040267E"/>
    <w:rsid w:val="00405023"/>
    <w:rsid w:val="00426160"/>
    <w:rsid w:val="0044294A"/>
    <w:rsid w:val="00447DE9"/>
    <w:rsid w:val="004557C8"/>
    <w:rsid w:val="00467B83"/>
    <w:rsid w:val="00475375"/>
    <w:rsid w:val="00485D2D"/>
    <w:rsid w:val="004924F0"/>
    <w:rsid w:val="0049659D"/>
    <w:rsid w:val="004B1D9F"/>
    <w:rsid w:val="004C4E85"/>
    <w:rsid w:val="004D575B"/>
    <w:rsid w:val="004E3BE0"/>
    <w:rsid w:val="00510123"/>
    <w:rsid w:val="00512370"/>
    <w:rsid w:val="0053166B"/>
    <w:rsid w:val="00535118"/>
    <w:rsid w:val="00555820"/>
    <w:rsid w:val="005665C2"/>
    <w:rsid w:val="005802C3"/>
    <w:rsid w:val="005918D2"/>
    <w:rsid w:val="005978DD"/>
    <w:rsid w:val="005A1DD4"/>
    <w:rsid w:val="005A770C"/>
    <w:rsid w:val="005B6F87"/>
    <w:rsid w:val="005C1D6C"/>
    <w:rsid w:val="005C4299"/>
    <w:rsid w:val="005D298B"/>
    <w:rsid w:val="005D30DC"/>
    <w:rsid w:val="00615F99"/>
    <w:rsid w:val="00622A5C"/>
    <w:rsid w:val="006238F1"/>
    <w:rsid w:val="00651399"/>
    <w:rsid w:val="00662B3E"/>
    <w:rsid w:val="00682D4D"/>
    <w:rsid w:val="006875F1"/>
    <w:rsid w:val="006B1ADE"/>
    <w:rsid w:val="006F5B68"/>
    <w:rsid w:val="0071193B"/>
    <w:rsid w:val="007160D9"/>
    <w:rsid w:val="00740400"/>
    <w:rsid w:val="00741812"/>
    <w:rsid w:val="00761435"/>
    <w:rsid w:val="00763C43"/>
    <w:rsid w:val="007720E9"/>
    <w:rsid w:val="0077347F"/>
    <w:rsid w:val="00782AE5"/>
    <w:rsid w:val="007B48D6"/>
    <w:rsid w:val="007B4B54"/>
    <w:rsid w:val="007B7472"/>
    <w:rsid w:val="007B788E"/>
    <w:rsid w:val="007C24E1"/>
    <w:rsid w:val="007C7A19"/>
    <w:rsid w:val="007C7DF7"/>
    <w:rsid w:val="007D50E4"/>
    <w:rsid w:val="007D7A6C"/>
    <w:rsid w:val="007E09A1"/>
    <w:rsid w:val="007E2A85"/>
    <w:rsid w:val="007F06CD"/>
    <w:rsid w:val="007F3F6D"/>
    <w:rsid w:val="007F7F5F"/>
    <w:rsid w:val="00803E3D"/>
    <w:rsid w:val="008263E8"/>
    <w:rsid w:val="0083009B"/>
    <w:rsid w:val="0083445B"/>
    <w:rsid w:val="0084640F"/>
    <w:rsid w:val="00850015"/>
    <w:rsid w:val="0085264E"/>
    <w:rsid w:val="00857709"/>
    <w:rsid w:val="0086607D"/>
    <w:rsid w:val="008714CE"/>
    <w:rsid w:val="008719EF"/>
    <w:rsid w:val="00891832"/>
    <w:rsid w:val="00894F06"/>
    <w:rsid w:val="008A6FED"/>
    <w:rsid w:val="008B2035"/>
    <w:rsid w:val="008B28B3"/>
    <w:rsid w:val="008B7933"/>
    <w:rsid w:val="008D53F4"/>
    <w:rsid w:val="008E55AF"/>
    <w:rsid w:val="008E5B77"/>
    <w:rsid w:val="008F2904"/>
    <w:rsid w:val="008F6517"/>
    <w:rsid w:val="008F79E6"/>
    <w:rsid w:val="0090569B"/>
    <w:rsid w:val="009206C3"/>
    <w:rsid w:val="00923002"/>
    <w:rsid w:val="00935A48"/>
    <w:rsid w:val="00940D3E"/>
    <w:rsid w:val="0094593B"/>
    <w:rsid w:val="00953F33"/>
    <w:rsid w:val="00974D13"/>
    <w:rsid w:val="009A2BB9"/>
    <w:rsid w:val="009A3954"/>
    <w:rsid w:val="009A3A00"/>
    <w:rsid w:val="009A474C"/>
    <w:rsid w:val="009A6514"/>
    <w:rsid w:val="009B29A3"/>
    <w:rsid w:val="009B395C"/>
    <w:rsid w:val="009C1612"/>
    <w:rsid w:val="009D3C90"/>
    <w:rsid w:val="009D516A"/>
    <w:rsid w:val="009D76E1"/>
    <w:rsid w:val="009D7E7E"/>
    <w:rsid w:val="009E2D53"/>
    <w:rsid w:val="00A002FE"/>
    <w:rsid w:val="00A0642E"/>
    <w:rsid w:val="00A256E2"/>
    <w:rsid w:val="00A31C44"/>
    <w:rsid w:val="00A37A9B"/>
    <w:rsid w:val="00A41C16"/>
    <w:rsid w:val="00A65FB5"/>
    <w:rsid w:val="00A71079"/>
    <w:rsid w:val="00A7665F"/>
    <w:rsid w:val="00A8026C"/>
    <w:rsid w:val="00A81623"/>
    <w:rsid w:val="00A91A5D"/>
    <w:rsid w:val="00A96499"/>
    <w:rsid w:val="00AA1EA6"/>
    <w:rsid w:val="00AA33A3"/>
    <w:rsid w:val="00AA5BE7"/>
    <w:rsid w:val="00AD4A06"/>
    <w:rsid w:val="00AD6401"/>
    <w:rsid w:val="00AE2261"/>
    <w:rsid w:val="00AF519C"/>
    <w:rsid w:val="00B011D2"/>
    <w:rsid w:val="00B179C4"/>
    <w:rsid w:val="00B31122"/>
    <w:rsid w:val="00B31682"/>
    <w:rsid w:val="00B411FB"/>
    <w:rsid w:val="00B63049"/>
    <w:rsid w:val="00B7182A"/>
    <w:rsid w:val="00B76E70"/>
    <w:rsid w:val="00B82DB7"/>
    <w:rsid w:val="00BA2E92"/>
    <w:rsid w:val="00BC3C69"/>
    <w:rsid w:val="00BC6C29"/>
    <w:rsid w:val="00BD59E5"/>
    <w:rsid w:val="00BE265D"/>
    <w:rsid w:val="00BE7B19"/>
    <w:rsid w:val="00BF336C"/>
    <w:rsid w:val="00BF772C"/>
    <w:rsid w:val="00C040B0"/>
    <w:rsid w:val="00C07D2C"/>
    <w:rsid w:val="00C24F2B"/>
    <w:rsid w:val="00C24FC9"/>
    <w:rsid w:val="00C3146A"/>
    <w:rsid w:val="00C4339A"/>
    <w:rsid w:val="00C45363"/>
    <w:rsid w:val="00C61050"/>
    <w:rsid w:val="00C65F8D"/>
    <w:rsid w:val="00C662F3"/>
    <w:rsid w:val="00C70F3A"/>
    <w:rsid w:val="00C75B10"/>
    <w:rsid w:val="00C943F2"/>
    <w:rsid w:val="00CA1434"/>
    <w:rsid w:val="00CA5243"/>
    <w:rsid w:val="00CB47E8"/>
    <w:rsid w:val="00CC44B2"/>
    <w:rsid w:val="00CD7AE8"/>
    <w:rsid w:val="00CF0063"/>
    <w:rsid w:val="00D01131"/>
    <w:rsid w:val="00D154DE"/>
    <w:rsid w:val="00D22889"/>
    <w:rsid w:val="00D23C29"/>
    <w:rsid w:val="00D31DBA"/>
    <w:rsid w:val="00D614E5"/>
    <w:rsid w:val="00D64663"/>
    <w:rsid w:val="00D839CE"/>
    <w:rsid w:val="00D8564A"/>
    <w:rsid w:val="00DA6FC9"/>
    <w:rsid w:val="00DB0E08"/>
    <w:rsid w:val="00DB121A"/>
    <w:rsid w:val="00DC0551"/>
    <w:rsid w:val="00DC44BD"/>
    <w:rsid w:val="00DE3061"/>
    <w:rsid w:val="00DE50C0"/>
    <w:rsid w:val="00DE6B51"/>
    <w:rsid w:val="00DF7112"/>
    <w:rsid w:val="00E06181"/>
    <w:rsid w:val="00E1131F"/>
    <w:rsid w:val="00E1204B"/>
    <w:rsid w:val="00E23746"/>
    <w:rsid w:val="00E2616C"/>
    <w:rsid w:val="00E27816"/>
    <w:rsid w:val="00E509FB"/>
    <w:rsid w:val="00E56901"/>
    <w:rsid w:val="00E62AF1"/>
    <w:rsid w:val="00E64AC1"/>
    <w:rsid w:val="00E811AC"/>
    <w:rsid w:val="00E8192C"/>
    <w:rsid w:val="00E8314F"/>
    <w:rsid w:val="00E865B4"/>
    <w:rsid w:val="00EA53F3"/>
    <w:rsid w:val="00EB1C8D"/>
    <w:rsid w:val="00EB3123"/>
    <w:rsid w:val="00EC7AC9"/>
    <w:rsid w:val="00ED493B"/>
    <w:rsid w:val="00ED5459"/>
    <w:rsid w:val="00F039B1"/>
    <w:rsid w:val="00F077FD"/>
    <w:rsid w:val="00F47233"/>
    <w:rsid w:val="00F7754E"/>
    <w:rsid w:val="00F82FD7"/>
    <w:rsid w:val="00F929FF"/>
    <w:rsid w:val="00FA1E55"/>
    <w:rsid w:val="00FE276C"/>
    <w:rsid w:val="00FE4260"/>
    <w:rsid w:val="00FF0154"/>
    <w:rsid w:val="00FF11CE"/>
    <w:rsid w:val="00FF352A"/>
    <w:rsid w:val="00FF6EE6"/>
    <w:rsid w:val="05722CC9"/>
    <w:rsid w:val="085FAFCD"/>
    <w:rsid w:val="0AC04C9D"/>
    <w:rsid w:val="0D558C42"/>
    <w:rsid w:val="10080E33"/>
    <w:rsid w:val="13240863"/>
    <w:rsid w:val="14FD2843"/>
    <w:rsid w:val="1646B697"/>
    <w:rsid w:val="16FBF6F5"/>
    <w:rsid w:val="18167F65"/>
    <w:rsid w:val="19A5B24F"/>
    <w:rsid w:val="1E621A0D"/>
    <w:rsid w:val="22C62AF4"/>
    <w:rsid w:val="232F53B2"/>
    <w:rsid w:val="25465A38"/>
    <w:rsid w:val="262AC051"/>
    <w:rsid w:val="296A9F26"/>
    <w:rsid w:val="2BBE5943"/>
    <w:rsid w:val="2C540197"/>
    <w:rsid w:val="3089FD0C"/>
    <w:rsid w:val="30E24577"/>
    <w:rsid w:val="30E84267"/>
    <w:rsid w:val="31442B1C"/>
    <w:rsid w:val="352BD4B8"/>
    <w:rsid w:val="359E6150"/>
    <w:rsid w:val="382604A7"/>
    <w:rsid w:val="38E4BD41"/>
    <w:rsid w:val="3910F2C3"/>
    <w:rsid w:val="42907DEC"/>
    <w:rsid w:val="44D5E32C"/>
    <w:rsid w:val="457E6EB8"/>
    <w:rsid w:val="50167F22"/>
    <w:rsid w:val="5886E5E3"/>
    <w:rsid w:val="58D82E95"/>
    <w:rsid w:val="5BD6A80F"/>
    <w:rsid w:val="5C348670"/>
    <w:rsid w:val="5E71B549"/>
    <w:rsid w:val="5FE84C69"/>
    <w:rsid w:val="6212AFD1"/>
    <w:rsid w:val="63029749"/>
    <w:rsid w:val="64185F64"/>
    <w:rsid w:val="699F29D9"/>
    <w:rsid w:val="6B34F915"/>
    <w:rsid w:val="6C057932"/>
    <w:rsid w:val="6C2A43F4"/>
    <w:rsid w:val="6DD3FD1C"/>
    <w:rsid w:val="708A3865"/>
    <w:rsid w:val="71198648"/>
    <w:rsid w:val="720C779C"/>
    <w:rsid w:val="73860C6E"/>
    <w:rsid w:val="763217E0"/>
    <w:rsid w:val="776110FB"/>
    <w:rsid w:val="77C190BF"/>
    <w:rsid w:val="7B4ABA05"/>
    <w:rsid w:val="7B61F4B2"/>
    <w:rsid w:val="7E4A4402"/>
    <w:rsid w:val="7E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 fillcolor="white">
      <v:fill color="white"/>
    </o:shapedefaults>
    <o:shapelayout v:ext="edit">
      <o:idmap v:ext="edit" data="2"/>
    </o:shapelayout>
  </w:shapeDefaults>
  <w:decimalSymbol w:val="."/>
  <w:listSeparator w:val=","/>
  <w14:docId w14:val="5AB7DECF"/>
  <w15:docId w15:val="{542D2F23-87D2-4A4A-AF8C-22BE31BA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5820"/>
    <w:pPr>
      <w:widowControl w:val="0"/>
      <w:spacing w:line="336" w:lineRule="auto"/>
      <w:ind w:firstLine="360"/>
      <w:jc w:val="both"/>
    </w:pPr>
    <w:rPr>
      <w:rFonts w:ascii="Avenir Next LT Pro"/>
      <w:sz w:val="24"/>
      <w:szCs w:val="24"/>
    </w:rPr>
  </w:style>
  <w:style w:type="paragraph" w:styleId="1">
    <w:name w:val="heading 1"/>
    <w:basedOn w:val="a"/>
    <w:next w:val="a"/>
    <w:uiPriority w:val="9"/>
    <w:qFormat/>
    <w:rsid w:val="7B4ABA05"/>
    <w:pPr>
      <w:keepNext/>
      <w:keepLines/>
      <w:spacing w:before="480" w:after="80"/>
      <w:ind w:firstLine="0"/>
      <w:jc w:val="right"/>
      <w:outlineLvl w:val="0"/>
    </w:pPr>
    <w:rPr>
      <w:rFonts w:ascii="Tisa Offc Serif Pro"/>
      <w:color w:val="548235"/>
      <w:sz w:val="42"/>
      <w:szCs w:val="42"/>
    </w:rPr>
  </w:style>
  <w:style w:type="paragraph" w:styleId="2">
    <w:name w:val="heading 2"/>
    <w:basedOn w:val="a"/>
    <w:next w:val="a"/>
    <w:uiPriority w:val="9"/>
    <w:unhideWhenUsed/>
    <w:qFormat/>
    <w:rsid w:val="7B4ABA05"/>
    <w:pPr>
      <w:keepNext/>
      <w:keepLines/>
      <w:spacing w:before="240" w:after="80"/>
      <w:ind w:firstLine="0"/>
      <w:jc w:val="right"/>
      <w:outlineLvl w:val="1"/>
    </w:pPr>
    <w:rPr>
      <w:rFonts w:ascii="Tisa Offc Serif Pro"/>
      <w:color w:val="548235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7B4ABA05"/>
    <w:pPr>
      <w:keepNext/>
      <w:keepLines/>
      <w:spacing w:before="240" w:after="80"/>
      <w:ind w:firstLine="0"/>
      <w:jc w:val="right"/>
      <w:outlineLvl w:val="2"/>
    </w:pPr>
    <w:rPr>
      <w:rFonts w:ascii="Tisa Offc Serif Pro"/>
      <w:color w:val="548235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7B4ABA05"/>
    <w:pPr>
      <w:keepNext/>
      <w:keepLines/>
      <w:spacing w:before="240" w:after="80"/>
      <w:ind w:firstLine="0"/>
      <w:jc w:val="right"/>
      <w:outlineLvl w:val="3"/>
    </w:pPr>
    <w:rPr>
      <w:rFonts w:ascii="Tisa Offc Serif Pro"/>
      <w:color w:val="548235"/>
      <w:sz w:val="29"/>
      <w:szCs w:val="29"/>
    </w:rPr>
  </w:style>
  <w:style w:type="paragraph" w:styleId="5">
    <w:name w:val="heading 5"/>
    <w:basedOn w:val="a"/>
    <w:next w:val="a"/>
    <w:uiPriority w:val="9"/>
    <w:unhideWhenUsed/>
    <w:qFormat/>
    <w:rsid w:val="7B4ABA05"/>
    <w:pPr>
      <w:keepNext/>
      <w:keepLines/>
      <w:spacing w:before="240" w:after="80"/>
      <w:ind w:firstLine="0"/>
      <w:jc w:val="right"/>
      <w:outlineLvl w:val="4"/>
    </w:pPr>
    <w:rPr>
      <w:rFonts w:ascii="Tisa Offc Serif Pro"/>
      <w:color w:val="548235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rsid w:val="7B4ABA05"/>
    <w:pPr>
      <w:keepNext/>
      <w:keepLines/>
      <w:spacing w:before="240" w:after="80"/>
      <w:ind w:firstLine="0"/>
      <w:jc w:val="right"/>
      <w:outlineLvl w:val="5"/>
    </w:pPr>
    <w:rPr>
      <w:rFonts w:ascii="Tisa Offc Serif Pro"/>
      <w:color w:val="548235"/>
      <w:sz w:val="27"/>
      <w:szCs w:val="27"/>
    </w:rPr>
  </w:style>
  <w:style w:type="paragraph" w:styleId="7">
    <w:name w:val="heading 7"/>
    <w:basedOn w:val="a"/>
    <w:next w:val="a"/>
    <w:uiPriority w:val="9"/>
    <w:unhideWhenUsed/>
    <w:qFormat/>
    <w:rsid w:val="7B4ABA05"/>
    <w:pPr>
      <w:keepNext/>
      <w:keepLines/>
      <w:spacing w:before="240" w:after="80"/>
      <w:ind w:firstLine="0"/>
      <w:jc w:val="right"/>
      <w:outlineLvl w:val="6"/>
    </w:pPr>
    <w:rPr>
      <w:rFonts w:ascii="Tisa Offc Serif Pro"/>
      <w:color w:val="548235"/>
      <w:sz w:val="26"/>
      <w:szCs w:val="26"/>
    </w:rPr>
  </w:style>
  <w:style w:type="paragraph" w:styleId="8">
    <w:name w:val="heading 8"/>
    <w:basedOn w:val="a"/>
    <w:next w:val="a"/>
    <w:uiPriority w:val="9"/>
    <w:unhideWhenUsed/>
    <w:qFormat/>
    <w:rsid w:val="7B4ABA05"/>
    <w:pPr>
      <w:keepNext/>
      <w:keepLines/>
      <w:spacing w:before="240" w:after="80"/>
      <w:ind w:firstLine="0"/>
      <w:jc w:val="right"/>
      <w:outlineLvl w:val="7"/>
    </w:pPr>
    <w:rPr>
      <w:rFonts w:ascii="Tisa Offc Serif Pro"/>
      <w:color w:val="548235"/>
      <w:sz w:val="25"/>
      <w:szCs w:val="25"/>
    </w:rPr>
  </w:style>
  <w:style w:type="paragraph" w:styleId="9">
    <w:name w:val="heading 9"/>
    <w:basedOn w:val="a"/>
    <w:next w:val="a"/>
    <w:uiPriority w:val="9"/>
    <w:unhideWhenUsed/>
    <w:qFormat/>
    <w:rsid w:val="7B4ABA05"/>
    <w:pPr>
      <w:keepNext/>
      <w:keepLines/>
      <w:spacing w:before="240" w:after="80"/>
      <w:ind w:firstLine="0"/>
      <w:jc w:val="right"/>
      <w:outlineLvl w:val="8"/>
    </w:pPr>
    <w:rPr>
      <w:rFonts w:ascii="Tisa Offc Serif Pro"/>
      <w:color w:val="5482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7B4ABA05"/>
    <w:pPr>
      <w:tabs>
        <w:tab w:val="center" w:pos="4513"/>
        <w:tab w:val="right" w:pos="9026"/>
      </w:tabs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1"/>
    <w:qFormat/>
    <w:rsid w:val="7B4ABA05"/>
    <w:pP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1"/>
    <w:qFormat/>
    <w:rsid w:val="7B4ABA05"/>
    <w:pPr>
      <w:jc w:val="left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7B4ABA05"/>
    <w:pPr>
      <w:spacing w:beforeAutospacing="1" w:afterAutospacing="1"/>
      <w:jc w:val="left"/>
    </w:p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character" w:styleId="ac">
    <w:name w:val="footnote reference"/>
    <w:basedOn w:val="a0"/>
    <w:qFormat/>
    <w:rPr>
      <w:vertAlign w:val="superscript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qFormat/>
    <w:rsid w:val="7B4ABA05"/>
    <w:pPr>
      <w:ind w:hanging="360"/>
      <w:contextualSpacing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脚注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No Spacing"/>
    <w:uiPriority w:val="1"/>
    <w:qFormat/>
    <w:rsid w:val="00AA33A3"/>
    <w:rPr>
      <w:rFonts w:asciiTheme="minorHAnsi" w:eastAsiaTheme="minorEastAsia" w:hAnsiTheme="minorHAnsi" w:cstheme="minorBidi"/>
      <w:sz w:val="21"/>
      <w:szCs w:val="21"/>
    </w:rPr>
  </w:style>
  <w:style w:type="character" w:styleId="af">
    <w:name w:val="Strong"/>
    <w:basedOn w:val="a0"/>
    <w:uiPriority w:val="22"/>
    <w:qFormat/>
    <w:rsid w:val="00CD7AE8"/>
    <w:rPr>
      <w:b/>
      <w:bCs/>
    </w:rPr>
  </w:style>
  <w:style w:type="character" w:customStyle="1" w:styleId="40">
    <w:name w:val="标题 4 字符"/>
    <w:basedOn w:val="a0"/>
    <w:link w:val="4"/>
    <w:uiPriority w:val="9"/>
    <w:rsid w:val="7B4ABA05"/>
    <w:rPr>
      <w:rFonts w:ascii="Tisa Offc Serif Pro"/>
      <w:b w:val="0"/>
      <w:bCs w:val="0"/>
      <w:i w:val="0"/>
      <w:iCs w:val="0"/>
      <w:color w:val="548235"/>
      <w:sz w:val="29"/>
      <w:szCs w:val="29"/>
      <w:u w:val="none"/>
    </w:rPr>
  </w:style>
  <w:style w:type="paragraph" w:styleId="af0">
    <w:name w:val="Title"/>
    <w:basedOn w:val="a"/>
    <w:next w:val="a"/>
    <w:uiPriority w:val="10"/>
    <w:qFormat/>
    <w:rsid w:val="7B4ABA05"/>
    <w:pPr>
      <w:spacing w:after="160"/>
      <w:ind w:firstLine="0"/>
      <w:jc w:val="right"/>
    </w:pPr>
    <w:rPr>
      <w:rFonts w:ascii="Tisa Offc Serif Pro"/>
      <w:color w:val="262626" w:themeColor="text1" w:themeTint="D9"/>
      <w:sz w:val="76"/>
      <w:szCs w:val="76"/>
    </w:rPr>
  </w:style>
  <w:style w:type="paragraph" w:styleId="af1">
    <w:name w:val="Subtitle"/>
    <w:basedOn w:val="a"/>
    <w:next w:val="a"/>
    <w:uiPriority w:val="11"/>
    <w:qFormat/>
    <w:rsid w:val="7B4ABA05"/>
    <w:pPr>
      <w:spacing w:after="480"/>
      <w:ind w:firstLine="0"/>
      <w:jc w:val="right"/>
    </w:pPr>
    <w:rPr>
      <w:rFonts w:ascii="Tisa Offc Serif Pro"/>
      <w:color w:val="548235"/>
      <w:sz w:val="48"/>
      <w:szCs w:val="48"/>
    </w:rPr>
  </w:style>
  <w:style w:type="character" w:styleId="af2">
    <w:name w:val="Unresolved Mention"/>
    <w:basedOn w:val="a0"/>
    <w:uiPriority w:val="99"/>
    <w:semiHidden/>
    <w:unhideWhenUsed/>
    <w:rsid w:val="00E12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9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271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cai2@uci.edu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p.ce.uci.edu/star/graduate/star311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661E8F-1362-4E2B-8BB9-BDFCE27A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2078</Words>
  <Characters>755</Characters>
  <Application>Microsoft Office Word</Application>
  <DocSecurity>0</DocSecurity>
  <Lines>53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앙효헝</dc:creator>
  <cp:lastModifiedBy>Ming Cai</cp:lastModifiedBy>
  <cp:revision>129</cp:revision>
  <cp:lastPrinted>2025-02-10T00:11:00Z</cp:lastPrinted>
  <dcterms:created xsi:type="dcterms:W3CDTF">2025-02-08T18:58:00Z</dcterms:created>
  <dcterms:modified xsi:type="dcterms:W3CDTF">2026-02-13T23:59:00Z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57197D2E995C49ECA5A71FB172031DB9_13</vt:lpwstr>
  </property>
  <property fmtid="{D5CDD505-2E9C-101B-9397-08002B2CF9AE}" pid="4" name="GrammarlyDocumentId">
    <vt:lpwstr>c3cdc1ecac4ccee80f9cff3fa1a20537c0e0dd5aa596bda67960d5729fd566a0</vt:lpwstr>
  </property>
</Properties>
</file>